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6942" w14:textId="77777777" w:rsidR="00863DD4" w:rsidRDefault="004438C7">
      <w:pPr>
        <w:spacing w:line="228" w:lineRule="exact"/>
        <w:ind w:left="100"/>
        <w:rPr>
          <w:sz w:val="20"/>
        </w:rPr>
      </w:pPr>
      <w:r>
        <w:rPr>
          <w:sz w:val="20"/>
        </w:rPr>
        <w:t>Volume 1, Nomor 2, Desember 2020</w:t>
      </w:r>
    </w:p>
    <w:p w14:paraId="5F9ACCA3" w14:textId="77777777" w:rsidR="00863DD4" w:rsidRDefault="00863DD4">
      <w:pPr>
        <w:pStyle w:val="BodyText"/>
        <w:ind w:left="0"/>
        <w:rPr>
          <w:sz w:val="20"/>
        </w:rPr>
      </w:pPr>
    </w:p>
    <w:p w14:paraId="50A963E1" w14:textId="77777777" w:rsidR="00863DD4" w:rsidRDefault="00863DD4">
      <w:pPr>
        <w:pStyle w:val="BodyText"/>
        <w:spacing w:before="2"/>
        <w:ind w:left="0"/>
        <w:rPr>
          <w:sz w:val="18"/>
        </w:rPr>
      </w:pPr>
    </w:p>
    <w:p w14:paraId="0D698057" w14:textId="2CE7F104" w:rsidR="00863DD4" w:rsidRDefault="004438C7">
      <w:pPr>
        <w:pStyle w:val="Title"/>
        <w:spacing w:line="242" w:lineRule="auto"/>
      </w:pPr>
      <w:r>
        <w:t>DETERMINASI PERILAKU MUZZAKI DALAM MEMBAYAR ZAKA</w:t>
      </w:r>
      <w:r w:rsidR="00181480">
        <w:t>T</w:t>
      </w:r>
      <w:r>
        <w:t xml:space="preserve"> PROFESI</w:t>
      </w:r>
    </w:p>
    <w:p w14:paraId="236D35AA" w14:textId="77777777" w:rsidR="00863DD4" w:rsidRDefault="004438C7">
      <w:pPr>
        <w:pStyle w:val="Heading1"/>
        <w:spacing w:before="245" w:line="251" w:lineRule="exact"/>
        <w:ind w:left="1987" w:right="2020"/>
        <w:jc w:val="center"/>
      </w:pPr>
      <w:r>
        <w:t>Syawal Harianto, Erni Nonita Qia, Teuku Fakhrial Dani</w:t>
      </w:r>
    </w:p>
    <w:p w14:paraId="2FB08D1B" w14:textId="77777777" w:rsidR="00863DD4" w:rsidRDefault="004438C7">
      <w:pPr>
        <w:spacing w:line="182" w:lineRule="exact"/>
        <w:ind w:left="1987" w:right="2014"/>
        <w:jc w:val="center"/>
        <w:rPr>
          <w:sz w:val="16"/>
        </w:rPr>
      </w:pPr>
      <w:r>
        <w:rPr>
          <w:sz w:val="16"/>
        </w:rPr>
        <w:t>Politeknik Negeri Lhokseumawe, Aceh, Indonesia</w:t>
      </w:r>
    </w:p>
    <w:p w14:paraId="23221030" w14:textId="77777777" w:rsidR="00863DD4" w:rsidRDefault="00863DD4">
      <w:pPr>
        <w:pStyle w:val="BodyText"/>
        <w:spacing w:before="7"/>
        <w:ind w:left="0"/>
      </w:pPr>
    </w:p>
    <w:p w14:paraId="6CD3D0EF" w14:textId="77777777" w:rsidR="00863DD4" w:rsidRDefault="004438C7">
      <w:pPr>
        <w:pStyle w:val="Heading1"/>
        <w:spacing w:before="1" w:line="249" w:lineRule="exact"/>
      </w:pPr>
      <w:r>
        <w:t>ABSTRACT</w:t>
      </w:r>
    </w:p>
    <w:p w14:paraId="15035651" w14:textId="77777777" w:rsidR="00863DD4" w:rsidRDefault="004438C7">
      <w:pPr>
        <w:ind w:left="100" w:right="121"/>
        <w:jc w:val="both"/>
        <w:rPr>
          <w:i/>
          <w:sz w:val="18"/>
        </w:rPr>
      </w:pPr>
      <w:r>
        <w:rPr>
          <w:i/>
          <w:sz w:val="18"/>
        </w:rPr>
        <w:t xml:space="preserve">This study aims to determine the influence of attitude, subjective norm, </w:t>
      </w:r>
      <w:r>
        <w:rPr>
          <w:i/>
          <w:spacing w:val="-3"/>
          <w:sz w:val="18"/>
        </w:rPr>
        <w:t xml:space="preserve">PBC </w:t>
      </w:r>
      <w:r>
        <w:rPr>
          <w:i/>
          <w:sz w:val="18"/>
        </w:rPr>
        <w:t>and religiosity on behavior in paying zakah with intention as mediating variable. Sample in this study is the teaching staff in Lhokseumawe that involved 150 respondents who answe</w:t>
      </w:r>
      <w:r>
        <w:rPr>
          <w:i/>
          <w:sz w:val="18"/>
        </w:rPr>
        <w:t>red 36-item questionnaire statements. This study used a likert scale measurement and sampling technique with Accidental sampling. Then used path analysis method with SPSS version 18 for Windows. The results of this study: On simultaneous test result, shows</w:t>
      </w:r>
      <w:r>
        <w:rPr>
          <w:i/>
          <w:sz w:val="18"/>
        </w:rPr>
        <w:t xml:space="preserve"> that attitude, subjective norm, PBC, religiosity and intention have simultaneously and significant influence on behavior variable. On partial test result, shows that attitude has direct effect to behavior variable in paying zakah profession. Subjective no</w:t>
      </w:r>
      <w:r>
        <w:rPr>
          <w:i/>
          <w:sz w:val="18"/>
        </w:rPr>
        <w:t xml:space="preserve">rm has not significant effect to intention and behavior variabel. So, subjective norm should be excluded from this research. Then, </w:t>
      </w:r>
      <w:r>
        <w:rPr>
          <w:i/>
          <w:spacing w:val="-3"/>
          <w:sz w:val="18"/>
        </w:rPr>
        <w:t xml:space="preserve">PBC </w:t>
      </w:r>
      <w:r>
        <w:rPr>
          <w:i/>
          <w:sz w:val="18"/>
        </w:rPr>
        <w:t xml:space="preserve">has indirect effect to behavior variabel with intention as  mediation. Finally, religiosity variable has dominant direct </w:t>
      </w:r>
      <w:r>
        <w:rPr>
          <w:i/>
          <w:sz w:val="18"/>
        </w:rPr>
        <w:t>effect than indirect effect on behavior with intention as</w:t>
      </w:r>
      <w:r>
        <w:rPr>
          <w:i/>
          <w:spacing w:val="-24"/>
          <w:sz w:val="18"/>
        </w:rPr>
        <w:t xml:space="preserve"> </w:t>
      </w:r>
      <w:r>
        <w:rPr>
          <w:i/>
          <w:sz w:val="18"/>
        </w:rPr>
        <w:t>mediation.</w:t>
      </w:r>
    </w:p>
    <w:p w14:paraId="3C130DB5" w14:textId="77777777" w:rsidR="00863DD4" w:rsidRDefault="00863DD4">
      <w:pPr>
        <w:pStyle w:val="BodyText"/>
        <w:spacing w:before="8"/>
        <w:ind w:left="0"/>
        <w:rPr>
          <w:i/>
          <w:sz w:val="17"/>
        </w:rPr>
      </w:pPr>
    </w:p>
    <w:p w14:paraId="4201C001" w14:textId="77777777" w:rsidR="00863DD4" w:rsidRDefault="004438C7">
      <w:pPr>
        <w:tabs>
          <w:tab w:val="left" w:pos="6582"/>
        </w:tabs>
        <w:spacing w:before="1"/>
        <w:ind w:left="100"/>
        <w:jc w:val="both"/>
        <w:rPr>
          <w:i/>
          <w:sz w:val="16"/>
        </w:rPr>
      </w:pPr>
      <w:r>
        <w:rPr>
          <w:b/>
          <w:i/>
          <w:sz w:val="16"/>
        </w:rPr>
        <w:t xml:space="preserve">Keyword: </w:t>
      </w:r>
      <w:r>
        <w:rPr>
          <w:i/>
          <w:sz w:val="16"/>
        </w:rPr>
        <w:t>Zakat Profession, Theory of Planned Behavior, Attitude, Subjective</w:t>
      </w:r>
      <w:r>
        <w:rPr>
          <w:i/>
          <w:spacing w:val="-22"/>
          <w:sz w:val="16"/>
        </w:rPr>
        <w:t xml:space="preserve"> </w:t>
      </w:r>
      <w:r>
        <w:rPr>
          <w:i/>
          <w:sz w:val="16"/>
        </w:rPr>
        <w:t>Norm,</w:t>
      </w:r>
      <w:r>
        <w:rPr>
          <w:i/>
          <w:spacing w:val="-3"/>
          <w:sz w:val="16"/>
        </w:rPr>
        <w:t xml:space="preserve"> </w:t>
      </w:r>
      <w:r>
        <w:rPr>
          <w:i/>
          <w:sz w:val="16"/>
        </w:rPr>
        <w:t>PBC,</w:t>
      </w:r>
      <w:r>
        <w:rPr>
          <w:i/>
          <w:sz w:val="16"/>
        </w:rPr>
        <w:tab/>
        <w:t>Religiosity.</w:t>
      </w:r>
    </w:p>
    <w:p w14:paraId="582FCBBD" w14:textId="77777777" w:rsidR="00863DD4" w:rsidRDefault="00863DD4">
      <w:pPr>
        <w:pStyle w:val="BodyText"/>
        <w:spacing w:before="6"/>
        <w:ind w:left="0"/>
        <w:rPr>
          <w:i/>
        </w:rPr>
      </w:pPr>
    </w:p>
    <w:p w14:paraId="3CA808A6" w14:textId="77777777" w:rsidR="00863DD4" w:rsidRDefault="004438C7">
      <w:pPr>
        <w:pStyle w:val="Heading1"/>
        <w:spacing w:before="1"/>
      </w:pPr>
      <w:r>
        <w:t>PENDAHULUAN</w:t>
      </w:r>
    </w:p>
    <w:p w14:paraId="15608CDE" w14:textId="77777777" w:rsidR="00863DD4" w:rsidRDefault="004438C7">
      <w:pPr>
        <w:pStyle w:val="BodyText"/>
        <w:ind w:right="126" w:firstLine="428"/>
        <w:jc w:val="both"/>
      </w:pPr>
      <w:r>
        <w:t xml:space="preserve">Zakat adalah kewajiban untuk mengeluarkan sebagian harta yang dimiliki oleh setiap individu ketika telah mencapai nisab atau batas minimal untuk mengeluarkan zakat. Zakat merupakan ibadah </w:t>
      </w:r>
      <w:r>
        <w:rPr>
          <w:i/>
        </w:rPr>
        <w:t xml:space="preserve">maaliyah ijtima’iyyah </w:t>
      </w:r>
      <w:r>
        <w:t>yang memiliki posisi penting dalam mengembangk</w:t>
      </w:r>
      <w:r>
        <w:t xml:space="preserve">an kesejahteraan umat. Zakat bukan hanya sekedar ibadah, namun salah satu bentuk distribusi kekayaan antar manusia tanpa melalui transaksi ekonomi. Zakat memiliki potensi yang sangat besar dalam meningkatkan pertumbuhan ekonomi masyarakat di suatu Negara. </w:t>
      </w:r>
      <w:r>
        <w:t>Ketika zakat telah didistribusikan dengan baik kepada orang- orang yang berhak menerimanya, maka daerah tersebut akan bebas dari masalah kemiskinan.</w:t>
      </w:r>
    </w:p>
    <w:p w14:paraId="3408DBD8" w14:textId="77777777" w:rsidR="00863DD4" w:rsidRDefault="004438C7">
      <w:pPr>
        <w:pStyle w:val="BodyText"/>
        <w:ind w:right="131" w:firstLine="428"/>
        <w:jc w:val="both"/>
      </w:pPr>
      <w:r>
        <w:t xml:space="preserve">Zakat profesi adalah zakat yang dikeluarkan dari penghasilan profesi atau pekerjaan seseorang seperti PNS, </w:t>
      </w:r>
      <w:r>
        <w:t>dokter, artis, konsultan, notaris, dll. Pemerintah Aceh telah menerapkan peraturan wajib zakat kepada masyarakat sesuai dengan Qanun Nomor 10 Tahun 2018 tentang Baitul Mal, pada psal 98 ayat 1 disebutkan bahwa “zakat yang wajib dibayar terdiri dari zakat f</w:t>
      </w:r>
      <w:r>
        <w:t>itrah, zakat mal, zakat penghasilan dan zakat rikaz.” Oleh karena itu, setiap masyarakat Aceh yang memiliki pekerjaan sebagai profesi wajib mengeluarkan zakat nya ketika telah mencapai nisab dan haul. Namun, masih banyak masyarakat yang kurang memiliki kes</w:t>
      </w:r>
      <w:r>
        <w:t>adaran tentang pentingnya zakat profesi tersebut. Sehingga perlu dilakukan penelitian tentang perilaku dalam membayar zakat profesi untuk mengetahui perilaku masyarakat dan motivasi dalam membayar zakat</w:t>
      </w:r>
      <w:r>
        <w:rPr>
          <w:spacing w:val="-10"/>
        </w:rPr>
        <w:t xml:space="preserve"> </w:t>
      </w:r>
      <w:r>
        <w:t>profesi.</w:t>
      </w:r>
    </w:p>
    <w:p w14:paraId="52E6B3FA" w14:textId="77777777" w:rsidR="00863DD4" w:rsidRDefault="004438C7">
      <w:pPr>
        <w:pStyle w:val="BodyText"/>
        <w:ind w:right="117" w:firstLine="428"/>
        <w:jc w:val="both"/>
      </w:pPr>
      <w:r>
        <w:rPr>
          <w:spacing w:val="-6"/>
        </w:rPr>
        <w:t xml:space="preserve">Perilaku </w:t>
      </w:r>
      <w:r>
        <w:rPr>
          <w:spacing w:val="-5"/>
        </w:rPr>
        <w:t xml:space="preserve">dalam </w:t>
      </w:r>
      <w:r>
        <w:rPr>
          <w:spacing w:val="-6"/>
        </w:rPr>
        <w:t xml:space="preserve">membayar zakat merupakan </w:t>
      </w:r>
      <w:r>
        <w:rPr>
          <w:spacing w:val="-5"/>
        </w:rPr>
        <w:t>bagi</w:t>
      </w:r>
      <w:r>
        <w:rPr>
          <w:spacing w:val="-5"/>
        </w:rPr>
        <w:t xml:space="preserve">an dari teori </w:t>
      </w:r>
      <w:r>
        <w:rPr>
          <w:spacing w:val="-6"/>
        </w:rPr>
        <w:t>perilaku terencana (</w:t>
      </w:r>
      <w:r>
        <w:rPr>
          <w:i/>
          <w:spacing w:val="-6"/>
        </w:rPr>
        <w:t xml:space="preserve">Theory </w:t>
      </w:r>
      <w:r>
        <w:rPr>
          <w:i/>
          <w:spacing w:val="-3"/>
        </w:rPr>
        <w:t xml:space="preserve">of </w:t>
      </w:r>
      <w:r>
        <w:rPr>
          <w:i/>
          <w:spacing w:val="-6"/>
        </w:rPr>
        <w:t>Planned Behavior</w:t>
      </w:r>
      <w:r>
        <w:rPr>
          <w:spacing w:val="-6"/>
        </w:rPr>
        <w:t xml:space="preserve">). </w:t>
      </w:r>
      <w:r>
        <w:rPr>
          <w:spacing w:val="-5"/>
        </w:rPr>
        <w:t xml:space="preserve">Teori </w:t>
      </w:r>
      <w:r>
        <w:rPr>
          <w:spacing w:val="-4"/>
        </w:rPr>
        <w:t xml:space="preserve">ini </w:t>
      </w:r>
      <w:r>
        <w:rPr>
          <w:spacing w:val="-6"/>
        </w:rPr>
        <w:t xml:space="preserve">merupakan kombinasi </w:t>
      </w:r>
      <w:r>
        <w:rPr>
          <w:spacing w:val="-5"/>
        </w:rPr>
        <w:t xml:space="preserve">antara </w:t>
      </w:r>
      <w:r>
        <w:rPr>
          <w:spacing w:val="-6"/>
        </w:rPr>
        <w:t xml:space="preserve">psikologi dalam </w:t>
      </w:r>
      <w:r>
        <w:rPr>
          <w:spacing w:val="-5"/>
        </w:rPr>
        <w:t xml:space="preserve">diri </w:t>
      </w:r>
      <w:r>
        <w:rPr>
          <w:spacing w:val="-6"/>
        </w:rPr>
        <w:t xml:space="preserve">individu </w:t>
      </w:r>
      <w:r>
        <w:rPr>
          <w:spacing w:val="-5"/>
        </w:rPr>
        <w:t xml:space="preserve">dengan </w:t>
      </w:r>
      <w:r>
        <w:rPr>
          <w:spacing w:val="-6"/>
        </w:rPr>
        <w:t xml:space="preserve">tindakan yang </w:t>
      </w:r>
      <w:r>
        <w:rPr>
          <w:spacing w:val="-5"/>
        </w:rPr>
        <w:t xml:space="preserve">akan </w:t>
      </w:r>
      <w:r>
        <w:rPr>
          <w:spacing w:val="-6"/>
        </w:rPr>
        <w:t xml:space="preserve">dilakukan. Faktor </w:t>
      </w:r>
      <w:r>
        <w:rPr>
          <w:spacing w:val="-5"/>
        </w:rPr>
        <w:t xml:space="preserve">penentu </w:t>
      </w:r>
      <w:r>
        <w:rPr>
          <w:spacing w:val="-6"/>
        </w:rPr>
        <w:t xml:space="preserve">perilaku adalah seberapa </w:t>
      </w:r>
      <w:r>
        <w:rPr>
          <w:spacing w:val="-5"/>
        </w:rPr>
        <w:t xml:space="preserve">besar niat </w:t>
      </w:r>
      <w:r>
        <w:rPr>
          <w:spacing w:val="-6"/>
        </w:rPr>
        <w:t xml:space="preserve">individu </w:t>
      </w:r>
      <w:r>
        <w:rPr>
          <w:spacing w:val="-5"/>
        </w:rPr>
        <w:t xml:space="preserve">untuk </w:t>
      </w:r>
      <w:r>
        <w:rPr>
          <w:spacing w:val="-6"/>
        </w:rPr>
        <w:t xml:space="preserve">melakukan </w:t>
      </w:r>
      <w:r>
        <w:rPr>
          <w:spacing w:val="-5"/>
        </w:rPr>
        <w:t xml:space="preserve">atau </w:t>
      </w:r>
      <w:r>
        <w:rPr>
          <w:spacing w:val="-6"/>
        </w:rPr>
        <w:t xml:space="preserve">tidak melakukan perilaku </w:t>
      </w:r>
      <w:r>
        <w:rPr>
          <w:spacing w:val="-7"/>
        </w:rPr>
        <w:t xml:space="preserve">tersebut. </w:t>
      </w:r>
      <w:r>
        <w:rPr>
          <w:spacing w:val="-5"/>
        </w:rPr>
        <w:t xml:space="preserve">Dalam teori </w:t>
      </w:r>
      <w:r>
        <w:rPr>
          <w:spacing w:val="-4"/>
        </w:rPr>
        <w:t xml:space="preserve">ini </w:t>
      </w:r>
      <w:r>
        <w:rPr>
          <w:spacing w:val="-6"/>
        </w:rPr>
        <w:t xml:space="preserve">terdapat </w:t>
      </w:r>
      <w:r>
        <w:rPr>
          <w:spacing w:val="-5"/>
        </w:rPr>
        <w:t xml:space="preserve">tiga </w:t>
      </w:r>
      <w:r>
        <w:rPr>
          <w:spacing w:val="-6"/>
        </w:rPr>
        <w:t xml:space="preserve">komponen </w:t>
      </w:r>
      <w:r>
        <w:rPr>
          <w:spacing w:val="-5"/>
        </w:rPr>
        <w:t xml:space="preserve">penting </w:t>
      </w:r>
      <w:r>
        <w:rPr>
          <w:spacing w:val="-6"/>
        </w:rPr>
        <w:t xml:space="preserve">yaitu sikap, norma </w:t>
      </w:r>
      <w:r>
        <w:rPr>
          <w:spacing w:val="-7"/>
        </w:rPr>
        <w:t xml:space="preserve">subjektif </w:t>
      </w:r>
      <w:r>
        <w:rPr>
          <w:spacing w:val="-4"/>
        </w:rPr>
        <w:t xml:space="preserve">dan </w:t>
      </w:r>
      <w:r>
        <w:rPr>
          <w:spacing w:val="-6"/>
        </w:rPr>
        <w:t xml:space="preserve">kontrol perilaku yang dirasakan </w:t>
      </w:r>
      <w:r>
        <w:rPr>
          <w:spacing w:val="-7"/>
        </w:rPr>
        <w:t>(</w:t>
      </w:r>
      <w:r>
        <w:rPr>
          <w:i/>
          <w:spacing w:val="-7"/>
        </w:rPr>
        <w:t xml:space="preserve">perceived </w:t>
      </w:r>
      <w:r>
        <w:rPr>
          <w:i/>
          <w:spacing w:val="-6"/>
        </w:rPr>
        <w:t>behavior control</w:t>
      </w:r>
      <w:r>
        <w:rPr>
          <w:spacing w:val="-6"/>
        </w:rPr>
        <w:t xml:space="preserve">). Sikap, norma subjektif </w:t>
      </w:r>
      <w:r>
        <w:rPr>
          <w:spacing w:val="-3"/>
        </w:rPr>
        <w:t xml:space="preserve">dan </w:t>
      </w:r>
      <w:r>
        <w:rPr>
          <w:spacing w:val="-6"/>
        </w:rPr>
        <w:t xml:space="preserve">kontrol perilaku </w:t>
      </w:r>
      <w:r>
        <w:rPr>
          <w:spacing w:val="-5"/>
        </w:rPr>
        <w:t xml:space="preserve">yang </w:t>
      </w:r>
      <w:r>
        <w:rPr>
          <w:spacing w:val="-6"/>
        </w:rPr>
        <w:t xml:space="preserve">dirasakan </w:t>
      </w:r>
      <w:r>
        <w:rPr>
          <w:spacing w:val="-5"/>
        </w:rPr>
        <w:t xml:space="preserve">akan </w:t>
      </w:r>
      <w:r>
        <w:rPr>
          <w:spacing w:val="-6"/>
        </w:rPr>
        <w:t xml:space="preserve">menimbulkan </w:t>
      </w:r>
      <w:r>
        <w:rPr>
          <w:spacing w:val="-5"/>
        </w:rPr>
        <w:t>nia</w:t>
      </w:r>
      <w:r>
        <w:rPr>
          <w:spacing w:val="-5"/>
        </w:rPr>
        <w:t xml:space="preserve">t </w:t>
      </w:r>
      <w:r>
        <w:rPr>
          <w:spacing w:val="-6"/>
        </w:rPr>
        <w:t xml:space="preserve">sehingga mendorong individu </w:t>
      </w:r>
      <w:r>
        <w:rPr>
          <w:spacing w:val="-5"/>
        </w:rPr>
        <w:t xml:space="preserve">untuk </w:t>
      </w:r>
      <w:r>
        <w:rPr>
          <w:spacing w:val="-6"/>
        </w:rPr>
        <w:t xml:space="preserve">melakukan tindakan </w:t>
      </w:r>
      <w:r>
        <w:rPr>
          <w:spacing w:val="-7"/>
        </w:rPr>
        <w:t xml:space="preserve">tersebut. </w:t>
      </w:r>
      <w:r>
        <w:rPr>
          <w:spacing w:val="-4"/>
        </w:rPr>
        <w:t xml:space="preserve">Dengan </w:t>
      </w:r>
      <w:r>
        <w:rPr>
          <w:spacing w:val="-5"/>
        </w:rPr>
        <w:t xml:space="preserve">kata </w:t>
      </w:r>
      <w:r>
        <w:rPr>
          <w:spacing w:val="-6"/>
        </w:rPr>
        <w:t xml:space="preserve">lain, perilaku dalam membayar zakat dipengaruhi </w:t>
      </w:r>
      <w:r>
        <w:rPr>
          <w:spacing w:val="-5"/>
        </w:rPr>
        <w:t xml:space="preserve">oleh </w:t>
      </w:r>
      <w:r>
        <w:rPr>
          <w:spacing w:val="-6"/>
        </w:rPr>
        <w:t xml:space="preserve">sikap </w:t>
      </w:r>
      <w:r>
        <w:rPr>
          <w:spacing w:val="-5"/>
        </w:rPr>
        <w:t xml:space="preserve">dalam diri </w:t>
      </w:r>
      <w:r>
        <w:rPr>
          <w:spacing w:val="-6"/>
        </w:rPr>
        <w:t xml:space="preserve">individu, norma </w:t>
      </w:r>
      <w:r>
        <w:rPr>
          <w:spacing w:val="-7"/>
        </w:rPr>
        <w:t xml:space="preserve">subjektif </w:t>
      </w:r>
      <w:r>
        <w:rPr>
          <w:spacing w:val="-5"/>
        </w:rPr>
        <w:t xml:space="preserve">yang berupa </w:t>
      </w:r>
      <w:r>
        <w:rPr>
          <w:spacing w:val="-6"/>
        </w:rPr>
        <w:t xml:space="preserve">tekanan sosial </w:t>
      </w:r>
      <w:r>
        <w:rPr>
          <w:spacing w:val="-5"/>
        </w:rPr>
        <w:t xml:space="preserve">dari </w:t>
      </w:r>
      <w:r>
        <w:rPr>
          <w:spacing w:val="-6"/>
        </w:rPr>
        <w:t xml:space="preserve">lingkungan </w:t>
      </w:r>
      <w:r>
        <w:rPr>
          <w:spacing w:val="-3"/>
        </w:rPr>
        <w:t xml:space="preserve">dan </w:t>
      </w:r>
      <w:r>
        <w:rPr>
          <w:spacing w:val="-6"/>
        </w:rPr>
        <w:t>kontrol perilaku berdasarkan pengala</w:t>
      </w:r>
      <w:r>
        <w:rPr>
          <w:spacing w:val="-6"/>
        </w:rPr>
        <w:t xml:space="preserve">man </w:t>
      </w:r>
      <w:r>
        <w:rPr>
          <w:spacing w:val="-5"/>
        </w:rPr>
        <w:t xml:space="preserve">yang akan </w:t>
      </w:r>
      <w:r>
        <w:rPr>
          <w:spacing w:val="-6"/>
        </w:rPr>
        <w:t xml:space="preserve">menimbulkan niat </w:t>
      </w:r>
      <w:r>
        <w:rPr>
          <w:spacing w:val="-5"/>
        </w:rPr>
        <w:t xml:space="preserve">untuk </w:t>
      </w:r>
      <w:r>
        <w:rPr>
          <w:spacing w:val="-6"/>
        </w:rPr>
        <w:t xml:space="preserve">membayar zakat. </w:t>
      </w:r>
      <w:r>
        <w:rPr>
          <w:spacing w:val="-3"/>
        </w:rPr>
        <w:t xml:space="preserve">Hal </w:t>
      </w:r>
      <w:r>
        <w:rPr>
          <w:spacing w:val="-6"/>
        </w:rPr>
        <w:t xml:space="preserve">ini sesuai </w:t>
      </w:r>
      <w:r>
        <w:rPr>
          <w:spacing w:val="-5"/>
        </w:rPr>
        <w:t xml:space="preserve">dengan </w:t>
      </w:r>
      <w:r>
        <w:rPr>
          <w:spacing w:val="-6"/>
        </w:rPr>
        <w:t xml:space="preserve">penelitian Wahyudin, et.al </w:t>
      </w:r>
      <w:r>
        <w:rPr>
          <w:spacing w:val="-5"/>
        </w:rPr>
        <w:t xml:space="preserve">(2018) </w:t>
      </w:r>
      <w:r>
        <w:rPr>
          <w:spacing w:val="-6"/>
        </w:rPr>
        <w:t xml:space="preserve">menunjukkan </w:t>
      </w:r>
      <w:r>
        <w:rPr>
          <w:spacing w:val="-5"/>
        </w:rPr>
        <w:t xml:space="preserve">bahwa </w:t>
      </w:r>
      <w:r>
        <w:rPr>
          <w:spacing w:val="-6"/>
        </w:rPr>
        <w:t xml:space="preserve">sikap, norma </w:t>
      </w:r>
      <w:r>
        <w:rPr>
          <w:spacing w:val="-7"/>
        </w:rPr>
        <w:t xml:space="preserve">sukjektif </w:t>
      </w:r>
      <w:r>
        <w:rPr>
          <w:spacing w:val="-3"/>
        </w:rPr>
        <w:t xml:space="preserve">dan </w:t>
      </w:r>
      <w:r>
        <w:rPr>
          <w:spacing w:val="-5"/>
        </w:rPr>
        <w:t xml:space="preserve">PBC </w:t>
      </w:r>
      <w:r>
        <w:rPr>
          <w:spacing w:val="-6"/>
        </w:rPr>
        <w:t xml:space="preserve">berpengaruh signifikan </w:t>
      </w:r>
      <w:r>
        <w:rPr>
          <w:spacing w:val="-7"/>
        </w:rPr>
        <w:t xml:space="preserve">terhadap </w:t>
      </w:r>
      <w:r>
        <w:rPr>
          <w:spacing w:val="-5"/>
        </w:rPr>
        <w:t xml:space="preserve">niat muzakki </w:t>
      </w:r>
      <w:r>
        <w:rPr>
          <w:spacing w:val="-6"/>
        </w:rPr>
        <w:t xml:space="preserve">dalam membayar </w:t>
      </w:r>
      <w:r>
        <w:rPr>
          <w:spacing w:val="-7"/>
        </w:rPr>
        <w:t xml:space="preserve">zakat. </w:t>
      </w:r>
      <w:r>
        <w:rPr>
          <w:spacing w:val="-6"/>
        </w:rPr>
        <w:t>Kemudian tingkat keimanan seseo</w:t>
      </w:r>
      <w:r>
        <w:rPr>
          <w:spacing w:val="-6"/>
        </w:rPr>
        <w:t xml:space="preserve">rang sangat menentukan kepatuhan dalam membayar zakat, semakin </w:t>
      </w:r>
      <w:r>
        <w:rPr>
          <w:spacing w:val="-5"/>
        </w:rPr>
        <w:t xml:space="preserve">tinggi </w:t>
      </w:r>
      <w:r>
        <w:rPr>
          <w:spacing w:val="-6"/>
        </w:rPr>
        <w:t xml:space="preserve">tingkat keimanan </w:t>
      </w:r>
      <w:r>
        <w:rPr>
          <w:spacing w:val="-7"/>
        </w:rPr>
        <w:t xml:space="preserve">(religiusitas) </w:t>
      </w:r>
      <w:r>
        <w:rPr>
          <w:spacing w:val="-4"/>
        </w:rPr>
        <w:t xml:space="preserve">maka </w:t>
      </w:r>
      <w:r>
        <w:rPr>
          <w:spacing w:val="-5"/>
        </w:rPr>
        <w:t xml:space="preserve">orang </w:t>
      </w:r>
      <w:r>
        <w:rPr>
          <w:spacing w:val="-6"/>
        </w:rPr>
        <w:t xml:space="preserve">tersebut </w:t>
      </w:r>
      <w:r>
        <w:rPr>
          <w:spacing w:val="-5"/>
        </w:rPr>
        <w:t xml:space="preserve">akan </w:t>
      </w:r>
      <w:r>
        <w:rPr>
          <w:spacing w:val="-6"/>
        </w:rPr>
        <w:t xml:space="preserve">semakin </w:t>
      </w:r>
      <w:r>
        <w:rPr>
          <w:spacing w:val="-4"/>
        </w:rPr>
        <w:t xml:space="preserve">patuh </w:t>
      </w:r>
      <w:r>
        <w:rPr>
          <w:spacing w:val="-6"/>
        </w:rPr>
        <w:t xml:space="preserve">membayar zakat. Seperti yang diuraikan </w:t>
      </w:r>
      <w:r>
        <w:rPr>
          <w:spacing w:val="-5"/>
        </w:rPr>
        <w:t xml:space="preserve">dalam hasil </w:t>
      </w:r>
      <w:r>
        <w:rPr>
          <w:spacing w:val="-6"/>
        </w:rPr>
        <w:t xml:space="preserve">penelitian </w:t>
      </w:r>
      <w:r>
        <w:rPr>
          <w:spacing w:val="-5"/>
        </w:rPr>
        <w:t xml:space="preserve">Putra </w:t>
      </w:r>
      <w:r>
        <w:rPr>
          <w:spacing w:val="-6"/>
        </w:rPr>
        <w:t xml:space="preserve">Sedjati, et.al (2018) menunjukkan </w:t>
      </w:r>
      <w:r>
        <w:rPr>
          <w:spacing w:val="-5"/>
        </w:rPr>
        <w:t xml:space="preserve">bahwa </w:t>
      </w:r>
      <w:r>
        <w:rPr>
          <w:spacing w:val="-7"/>
        </w:rPr>
        <w:t>religiu</w:t>
      </w:r>
      <w:r>
        <w:rPr>
          <w:spacing w:val="-7"/>
        </w:rPr>
        <w:t xml:space="preserve">sitas </w:t>
      </w:r>
      <w:r>
        <w:rPr>
          <w:spacing w:val="-6"/>
        </w:rPr>
        <w:t xml:space="preserve">berpengaruh signifikan </w:t>
      </w:r>
      <w:r>
        <w:rPr>
          <w:spacing w:val="-7"/>
        </w:rPr>
        <w:t xml:space="preserve">terhadap </w:t>
      </w:r>
      <w:r>
        <w:rPr>
          <w:spacing w:val="-6"/>
        </w:rPr>
        <w:t xml:space="preserve">minat masyarakat </w:t>
      </w:r>
      <w:r>
        <w:t xml:space="preserve">DKI </w:t>
      </w:r>
      <w:r>
        <w:rPr>
          <w:spacing w:val="-4"/>
        </w:rPr>
        <w:t xml:space="preserve">dalam </w:t>
      </w:r>
      <w:r>
        <w:rPr>
          <w:spacing w:val="-6"/>
        </w:rPr>
        <w:t xml:space="preserve">membayar zakat. </w:t>
      </w:r>
      <w:r>
        <w:rPr>
          <w:spacing w:val="-4"/>
        </w:rPr>
        <w:t xml:space="preserve">Oleh </w:t>
      </w:r>
      <w:r>
        <w:rPr>
          <w:spacing w:val="-6"/>
        </w:rPr>
        <w:t xml:space="preserve">karena itu, penelitian </w:t>
      </w:r>
      <w:r>
        <w:rPr>
          <w:spacing w:val="-4"/>
        </w:rPr>
        <w:t xml:space="preserve">ini </w:t>
      </w:r>
      <w:r>
        <w:rPr>
          <w:spacing w:val="-6"/>
        </w:rPr>
        <w:t xml:space="preserve">diharapkan mampu menganalisis </w:t>
      </w:r>
      <w:r>
        <w:rPr>
          <w:spacing w:val="-5"/>
        </w:rPr>
        <w:t xml:space="preserve">lebih </w:t>
      </w:r>
      <w:r>
        <w:rPr>
          <w:spacing w:val="-6"/>
        </w:rPr>
        <w:t xml:space="preserve">lanjut tentang perilaku </w:t>
      </w:r>
      <w:r>
        <w:rPr>
          <w:spacing w:val="-5"/>
        </w:rPr>
        <w:t xml:space="preserve">dalam </w:t>
      </w:r>
      <w:r>
        <w:rPr>
          <w:spacing w:val="-6"/>
        </w:rPr>
        <w:t>membayar zakat profesi.</w:t>
      </w:r>
    </w:p>
    <w:p w14:paraId="779354BC" w14:textId="77777777" w:rsidR="00863DD4" w:rsidRDefault="004438C7">
      <w:pPr>
        <w:ind w:left="6510"/>
        <w:jc w:val="both"/>
        <w:rPr>
          <w:i/>
          <w:sz w:val="20"/>
        </w:rPr>
      </w:pPr>
      <w:r>
        <w:pict w14:anchorId="3565D9BD">
          <v:line id="_x0000_s1026" style="position:absolute;left:0;text-align:left;z-index:15728640;mso-position-horizontal-relative:page" from="85.5pt,1.3pt" to="540.75pt,1.3pt">
            <w10:wrap anchorx="page"/>
          </v:line>
        </w:pict>
      </w:r>
      <w:r>
        <w:rPr>
          <w:i/>
          <w:sz w:val="20"/>
        </w:rPr>
        <w:t xml:space="preserve">Email: </w:t>
      </w:r>
      <w:hyperlink r:id="rId7">
        <w:r>
          <w:rPr>
            <w:i/>
            <w:sz w:val="20"/>
          </w:rPr>
          <w:t>syawalharianto@pnl.ac.id</w:t>
        </w:r>
      </w:hyperlink>
    </w:p>
    <w:p w14:paraId="6A26A51C" w14:textId="77777777" w:rsidR="00863DD4" w:rsidRDefault="004438C7">
      <w:pPr>
        <w:pStyle w:val="BodyText"/>
        <w:spacing w:before="91" w:line="8" w:lineRule="exact"/>
        <w:ind w:left="1987" w:right="2014"/>
        <w:jc w:val="center"/>
        <w:rPr>
          <w:rFonts w:ascii="Carlito"/>
        </w:rPr>
      </w:pPr>
      <w:r>
        <w:rPr>
          <w:rFonts w:ascii="Carlito"/>
        </w:rPr>
        <w:t>48</w:t>
      </w:r>
    </w:p>
    <w:p w14:paraId="679903E7" w14:textId="77777777" w:rsidR="00863DD4" w:rsidRDefault="00863DD4">
      <w:pPr>
        <w:spacing w:line="8" w:lineRule="exact"/>
        <w:jc w:val="center"/>
        <w:rPr>
          <w:rFonts w:ascii="Carlito"/>
        </w:rPr>
        <w:sectPr w:rsidR="00863DD4">
          <w:headerReference w:type="default" r:id="rId8"/>
          <w:footerReference w:type="default" r:id="rId9"/>
          <w:type w:val="continuous"/>
          <w:pgSz w:w="12240" w:h="15840"/>
          <w:pgMar w:top="1120" w:right="1280" w:bottom="1180" w:left="1600" w:header="910" w:footer="982" w:gutter="0"/>
          <w:cols w:space="720"/>
        </w:sectPr>
      </w:pPr>
    </w:p>
    <w:p w14:paraId="7437A1DC" w14:textId="77777777" w:rsidR="00863DD4" w:rsidRDefault="00863DD4">
      <w:pPr>
        <w:pStyle w:val="BodyText"/>
        <w:spacing w:before="5"/>
        <w:ind w:left="0"/>
        <w:rPr>
          <w:rFonts w:ascii="Carlito"/>
          <w:sz w:val="14"/>
        </w:rPr>
      </w:pPr>
    </w:p>
    <w:p w14:paraId="1549792C" w14:textId="77777777" w:rsidR="00863DD4" w:rsidRDefault="004438C7">
      <w:pPr>
        <w:pStyle w:val="BodyText"/>
        <w:spacing w:before="91"/>
        <w:ind w:right="123" w:firstLine="428"/>
        <w:jc w:val="both"/>
      </w:pPr>
      <w:r>
        <w:rPr>
          <w:spacing w:val="-3"/>
        </w:rPr>
        <w:t xml:space="preserve">Berdasarkan permasalahan </w:t>
      </w:r>
      <w:r>
        <w:t xml:space="preserve">di </w:t>
      </w:r>
      <w:r>
        <w:rPr>
          <w:spacing w:val="-3"/>
        </w:rPr>
        <w:t xml:space="preserve">atas, penelitian ini </w:t>
      </w:r>
      <w:r>
        <w:t xml:space="preserve">bertujuan untuk mengetahui pengaruh </w:t>
      </w:r>
      <w:r>
        <w:rPr>
          <w:i/>
          <w:spacing w:val="-3"/>
        </w:rPr>
        <w:t>attitude</w:t>
      </w:r>
      <w:r>
        <w:rPr>
          <w:spacing w:val="-3"/>
        </w:rPr>
        <w:t xml:space="preserve">, </w:t>
      </w:r>
      <w:r>
        <w:rPr>
          <w:i/>
          <w:spacing w:val="-3"/>
        </w:rPr>
        <w:t xml:space="preserve">subjective </w:t>
      </w:r>
      <w:r>
        <w:rPr>
          <w:i/>
        </w:rPr>
        <w:t>norm</w:t>
      </w:r>
      <w:r>
        <w:t xml:space="preserve">, PBC dan </w:t>
      </w:r>
      <w:r>
        <w:rPr>
          <w:spacing w:val="-3"/>
        </w:rPr>
        <w:t xml:space="preserve">religiusitas </w:t>
      </w:r>
      <w:r>
        <w:t xml:space="preserve">berpengaruh </w:t>
      </w:r>
      <w:r>
        <w:rPr>
          <w:spacing w:val="-3"/>
        </w:rPr>
        <w:t xml:space="preserve">langsung </w:t>
      </w:r>
      <w:r>
        <w:t xml:space="preserve">atau tidak langsung secara </w:t>
      </w:r>
      <w:r>
        <w:rPr>
          <w:spacing w:val="-3"/>
        </w:rPr>
        <w:t xml:space="preserve">signifikan terhadap </w:t>
      </w:r>
      <w:r>
        <w:t xml:space="preserve">perilaku dalam membayar zakat dengan niat </w:t>
      </w:r>
      <w:r>
        <w:rPr>
          <w:spacing w:val="-3"/>
        </w:rPr>
        <w:t xml:space="preserve">sebagai variabel mediasi. Penelitian </w:t>
      </w:r>
      <w:r>
        <w:t xml:space="preserve">ini bermanfaat </w:t>
      </w:r>
      <w:r>
        <w:rPr>
          <w:spacing w:val="-3"/>
        </w:rPr>
        <w:t xml:space="preserve">sebagai </w:t>
      </w:r>
      <w:r>
        <w:t xml:space="preserve">bahan masukan untuk Organisasi </w:t>
      </w:r>
      <w:r>
        <w:rPr>
          <w:spacing w:val="-3"/>
        </w:rPr>
        <w:t xml:space="preserve">Pengelola Zakat </w:t>
      </w:r>
      <w:r>
        <w:t>(OPZ) agar dapat mengetahui dan menggunakan</w:t>
      </w:r>
      <w:r>
        <w:rPr>
          <w:spacing w:val="-13"/>
        </w:rPr>
        <w:t xml:space="preserve"> </w:t>
      </w:r>
      <w:r>
        <w:rPr>
          <w:spacing w:val="-3"/>
        </w:rPr>
        <w:t>metode-metode</w:t>
      </w:r>
      <w:r>
        <w:rPr>
          <w:spacing w:val="-11"/>
        </w:rPr>
        <w:t xml:space="preserve"> </w:t>
      </w:r>
      <w:r>
        <w:rPr>
          <w:spacing w:val="-3"/>
        </w:rPr>
        <w:t>tersebut</w:t>
      </w:r>
      <w:r>
        <w:rPr>
          <w:spacing w:val="-11"/>
        </w:rPr>
        <w:t xml:space="preserve"> </w:t>
      </w:r>
      <w:r>
        <w:t>untuk</w:t>
      </w:r>
      <w:r>
        <w:rPr>
          <w:spacing w:val="-13"/>
        </w:rPr>
        <w:t xml:space="preserve"> </w:t>
      </w:r>
      <w:r>
        <w:t>menarik</w:t>
      </w:r>
      <w:r>
        <w:rPr>
          <w:spacing w:val="-15"/>
        </w:rPr>
        <w:t xml:space="preserve"> </w:t>
      </w:r>
      <w:r>
        <w:t>minat</w:t>
      </w:r>
      <w:r>
        <w:rPr>
          <w:spacing w:val="-15"/>
        </w:rPr>
        <w:t xml:space="preserve"> </w:t>
      </w:r>
      <w:r>
        <w:t>muzakki</w:t>
      </w:r>
      <w:r>
        <w:rPr>
          <w:spacing w:val="-15"/>
        </w:rPr>
        <w:t xml:space="preserve"> </w:t>
      </w:r>
      <w:r>
        <w:t>dalam</w:t>
      </w:r>
      <w:r>
        <w:rPr>
          <w:spacing w:val="-13"/>
        </w:rPr>
        <w:t xml:space="preserve"> </w:t>
      </w:r>
      <w:r>
        <w:t>mengel</w:t>
      </w:r>
      <w:r>
        <w:t>uarkan</w:t>
      </w:r>
      <w:r>
        <w:rPr>
          <w:spacing w:val="-12"/>
        </w:rPr>
        <w:t xml:space="preserve"> </w:t>
      </w:r>
      <w:r>
        <w:t>zakat</w:t>
      </w:r>
      <w:r>
        <w:rPr>
          <w:spacing w:val="-15"/>
        </w:rPr>
        <w:t xml:space="preserve"> </w:t>
      </w:r>
      <w:r>
        <w:rPr>
          <w:spacing w:val="-3"/>
        </w:rPr>
        <w:t>profesi.</w:t>
      </w:r>
    </w:p>
    <w:p w14:paraId="3EBA5763" w14:textId="77777777" w:rsidR="00863DD4" w:rsidRDefault="00863DD4">
      <w:pPr>
        <w:pStyle w:val="BodyText"/>
        <w:spacing w:before="6"/>
        <w:ind w:left="0"/>
      </w:pPr>
    </w:p>
    <w:p w14:paraId="0DB758F8" w14:textId="77777777" w:rsidR="00863DD4" w:rsidRDefault="004438C7">
      <w:pPr>
        <w:pStyle w:val="Heading1"/>
        <w:spacing w:line="253" w:lineRule="exact"/>
        <w:jc w:val="both"/>
      </w:pPr>
      <w:r>
        <w:t>TINJAUAN PUSTAKA</w:t>
      </w:r>
    </w:p>
    <w:p w14:paraId="4DDCDA11" w14:textId="77777777" w:rsidR="00863DD4" w:rsidRDefault="004438C7">
      <w:pPr>
        <w:spacing w:line="250" w:lineRule="exact"/>
        <w:ind w:left="100"/>
        <w:jc w:val="both"/>
        <w:rPr>
          <w:b/>
        </w:rPr>
      </w:pPr>
      <w:r>
        <w:rPr>
          <w:b/>
        </w:rPr>
        <w:t>Zakat Profesi</w:t>
      </w:r>
    </w:p>
    <w:p w14:paraId="2CA68BF4" w14:textId="77777777" w:rsidR="00863DD4" w:rsidRDefault="004438C7">
      <w:pPr>
        <w:pStyle w:val="BodyText"/>
        <w:ind w:right="125" w:firstLine="428"/>
        <w:jc w:val="both"/>
      </w:pPr>
      <w:r>
        <w:t xml:space="preserve">Menurut Qardawi (2001: 497), Zakat profesi dikenal dengan istilah </w:t>
      </w:r>
      <w:r>
        <w:rPr>
          <w:i/>
        </w:rPr>
        <w:t xml:space="preserve">zakah rawatib al-muwazzafin </w:t>
      </w:r>
      <w:r>
        <w:t xml:space="preserve">(Zakat gaji pegawai) atau </w:t>
      </w:r>
      <w:r>
        <w:rPr>
          <w:i/>
        </w:rPr>
        <w:t xml:space="preserve">zakah kasb al-a’mal wa al-mihan al-hurrah </w:t>
      </w:r>
      <w:r>
        <w:t>(zakat hasil pekerjaan atau profesi swas</w:t>
      </w:r>
      <w:r>
        <w:t>ta). Zakat profesi merupakan zakat kontemporer yaitu zakat yang disebabkan oleh adanya pekerjaan yang telah bersertifikasi profesional di bidang masing-masing.</w:t>
      </w:r>
    </w:p>
    <w:p w14:paraId="0C53D7F3" w14:textId="77777777" w:rsidR="00863DD4" w:rsidRDefault="004438C7">
      <w:pPr>
        <w:pStyle w:val="BodyText"/>
        <w:ind w:right="131" w:firstLine="428"/>
        <w:jc w:val="both"/>
      </w:pPr>
      <w:r>
        <w:t>Zakat profesi wajib dikeluarkan jika pendapatan yang diterima telah mencapai nisab. Berdasarkan Qanun Nomor 10 Tahun 2018 tentang Baitul Mal, pada pasal 99 ayat 2 poin f menyebutkan nisab zakat profesi setara 94 gram emas murni setahun dan zakatnya sebesar</w:t>
      </w:r>
      <w:r>
        <w:t xml:space="preserve"> 2,5%. Berdasarkan Fatwa Majelis Ulama Indonesia Nomor 3 tahun 2003 tentang Zakat Penghasilan, waktu pengeluaran zakat terbagi 2 yaitu: 1) zakat penghasilan dapat dikeluarkan pada saat menerima jika sudah cukup nisab, 2) jika tidak mencapai nisab maka semu</w:t>
      </w:r>
      <w:r>
        <w:t>a penghasilan dikumpulkan selama satu tahun kemudian dikeluarkan jika penghasilan bersihnya sudah sampai nisab.</w:t>
      </w:r>
    </w:p>
    <w:p w14:paraId="0790439F" w14:textId="77777777" w:rsidR="00863DD4" w:rsidRDefault="00863DD4">
      <w:pPr>
        <w:pStyle w:val="BodyText"/>
        <w:spacing w:before="2"/>
        <w:ind w:left="0"/>
      </w:pPr>
    </w:p>
    <w:p w14:paraId="447EE308" w14:textId="77777777" w:rsidR="00863DD4" w:rsidRDefault="004438C7">
      <w:pPr>
        <w:pStyle w:val="Heading2"/>
      </w:pPr>
      <w:r>
        <w:t>Theory of Planned Behavior</w:t>
      </w:r>
    </w:p>
    <w:p w14:paraId="52D8938E" w14:textId="77777777" w:rsidR="00863DD4" w:rsidRDefault="004438C7">
      <w:pPr>
        <w:pStyle w:val="BodyText"/>
        <w:ind w:right="123" w:firstLine="428"/>
        <w:jc w:val="both"/>
      </w:pPr>
      <w:r>
        <w:t>Teori Ajzen (1991) menyebutkan bahwa Teori Perilaku direncanakan (</w:t>
      </w:r>
      <w:r>
        <w:rPr>
          <w:i/>
        </w:rPr>
        <w:t>Theory of Planned Behavior</w:t>
      </w:r>
      <w:r>
        <w:t>) merupakan pengembangan</w:t>
      </w:r>
      <w:r>
        <w:t xml:space="preserve"> Teori Tindakan Beralasan (</w:t>
      </w:r>
      <w:r>
        <w:rPr>
          <w:i/>
        </w:rPr>
        <w:t>Theory of Reasoned Action</w:t>
      </w:r>
      <w:r>
        <w:t xml:space="preserve">) yang dibuat untuk melengkapi keterbatasan teori sebelumnya dalam menghadapi perilaku manusia yang memiliki keinginan tidak terbatas. Menurut Sarwono (2006) menyatakan bahwa </w:t>
      </w:r>
      <w:r>
        <w:rPr>
          <w:i/>
        </w:rPr>
        <w:t xml:space="preserve">Theory of planned behavior </w:t>
      </w:r>
      <w:r>
        <w:t>me</w:t>
      </w:r>
      <w:r>
        <w:t xml:space="preserve">nggambarkan integrasi yang menyeluruh dari komponen sikap, norma </w:t>
      </w:r>
      <w:r>
        <w:rPr>
          <w:i/>
        </w:rPr>
        <w:t>subjective</w:t>
      </w:r>
      <w:r>
        <w:t>, dan persepsi atas kontrol perilaku ke dalam struktur yang didesain untuk mendapatkan penjelasan dan prediksi yang lebih baik tentang perilaku. Teori ini membuktikan bahwa perilaku</w:t>
      </w:r>
      <w:r>
        <w:t xml:space="preserve"> dipengaruhi oleh sikap dalam diri individu, tekanan sosial dan pengalaman dan hambatan yang dirasakan sehingga akan menimbulkan niat untuk melakukan perilaku tersebut.</w:t>
      </w:r>
    </w:p>
    <w:p w14:paraId="59A18CC5" w14:textId="77777777" w:rsidR="00863DD4" w:rsidRDefault="00863DD4">
      <w:pPr>
        <w:pStyle w:val="BodyText"/>
        <w:spacing w:before="2"/>
        <w:ind w:left="0"/>
      </w:pPr>
    </w:p>
    <w:p w14:paraId="25A247C5" w14:textId="77777777" w:rsidR="00863DD4" w:rsidRDefault="004438C7">
      <w:pPr>
        <w:spacing w:line="250" w:lineRule="exact"/>
        <w:ind w:left="100"/>
        <w:jc w:val="both"/>
        <w:rPr>
          <w:b/>
        </w:rPr>
      </w:pPr>
      <w:r>
        <w:rPr>
          <w:b/>
          <w:i/>
        </w:rPr>
        <w:t xml:space="preserve">Attitude </w:t>
      </w:r>
      <w:r>
        <w:rPr>
          <w:b/>
        </w:rPr>
        <w:t>(Sikap)</w:t>
      </w:r>
    </w:p>
    <w:p w14:paraId="5DA8211D" w14:textId="77777777" w:rsidR="00863DD4" w:rsidRDefault="004438C7">
      <w:pPr>
        <w:pStyle w:val="BodyText"/>
        <w:ind w:right="129"/>
        <w:jc w:val="both"/>
      </w:pPr>
      <w:r>
        <w:t>Denan, et.al (2015) menyatakan bahwa sikap ditunjukkan melalui respon</w:t>
      </w:r>
      <w:r>
        <w:t xml:space="preserve"> atau evaluasi positif dan negatif terhadap suatu perilaku. Kemudian, Ajzen (2005) menyatakan bahwa sikap terhadap perilaku ini ditentukan oleh keyakinan mengenai konsekuensi dari suatu perilaku atau secara singkat disebut keyakinan-keyakinan berperilaku (</w:t>
      </w:r>
      <w:r>
        <w:rPr>
          <w:i/>
        </w:rPr>
        <w:t>behavioral belief</w:t>
      </w:r>
      <w:r>
        <w:t>). Dengan kata lain, sikap adalah fase transisi pada seseorang sebelum memutuskan untuk kelakukan sesuatu</w:t>
      </w:r>
      <w:r>
        <w:rPr>
          <w:spacing w:val="-8"/>
        </w:rPr>
        <w:t xml:space="preserve"> </w:t>
      </w:r>
      <w:r>
        <w:t>perbuatan.</w:t>
      </w:r>
    </w:p>
    <w:p w14:paraId="160B397E" w14:textId="77777777" w:rsidR="00863DD4" w:rsidRDefault="004438C7">
      <w:pPr>
        <w:pStyle w:val="BodyText"/>
        <w:ind w:right="127" w:firstLine="428"/>
        <w:jc w:val="both"/>
      </w:pPr>
      <w:r>
        <w:t>Semakin baik sikap seseorang terhadap suatu objek (kewajiban zakat), maka akan semakin tinggi kemungkinan orang itu menent</w:t>
      </w:r>
      <w:r>
        <w:t>ukan keputusan untuk melakukan hal-hal yang sesuai dengan objek tersebut. Dapat disimpulkan bahwa sikap (</w:t>
      </w:r>
      <w:r>
        <w:rPr>
          <w:i/>
        </w:rPr>
        <w:t>attitude</w:t>
      </w:r>
      <w:r>
        <w:t>) penilaian muzakki atas perbuatan membayar zakat, yaitu berdasarkan keyakinan yang dimiliki, evaluasi terhadap suatu sikap, dan tidakan yang d</w:t>
      </w:r>
      <w:r>
        <w:t>ilakukan secara terus-menerus.</w:t>
      </w:r>
    </w:p>
    <w:p w14:paraId="47A95616" w14:textId="77777777" w:rsidR="00863DD4" w:rsidRDefault="00863DD4">
      <w:pPr>
        <w:pStyle w:val="BodyText"/>
        <w:spacing w:before="3"/>
        <w:ind w:left="0"/>
      </w:pPr>
    </w:p>
    <w:p w14:paraId="4658767D" w14:textId="77777777" w:rsidR="00863DD4" w:rsidRDefault="004438C7">
      <w:pPr>
        <w:spacing w:before="1" w:line="250" w:lineRule="exact"/>
        <w:ind w:left="100"/>
        <w:jc w:val="both"/>
        <w:rPr>
          <w:b/>
        </w:rPr>
      </w:pPr>
      <w:r>
        <w:rPr>
          <w:b/>
          <w:i/>
        </w:rPr>
        <w:t xml:space="preserve">Subjective Norm </w:t>
      </w:r>
      <w:r>
        <w:rPr>
          <w:b/>
        </w:rPr>
        <w:t>(norma subjektif)</w:t>
      </w:r>
    </w:p>
    <w:p w14:paraId="4AC673D9" w14:textId="77777777" w:rsidR="00863DD4" w:rsidRDefault="004438C7">
      <w:pPr>
        <w:pStyle w:val="BodyText"/>
        <w:ind w:right="128"/>
        <w:jc w:val="both"/>
      </w:pPr>
      <w:r>
        <w:t xml:space="preserve">Norma Subjektif adalah persepsi seseorang mengenai tekanan sosial untuk melakukan atau tidak melakukan perilaku (Azjen, 1991). Norma subyektif terbentuk dari keyakinan normatif yang terdiri </w:t>
      </w:r>
      <w:r>
        <w:t>dari dua aspek pokok, yaitu: (1) keyakinan akan harapan normatif yang ditunjukkan terhadap perilaku kepatuhan membayar zakat, dan (2) motivasi untuk mematuhi setiap harapan normatif yang ditunjukan tersebut. Dengan kata lain, norma subjektif adalah Motivas</w:t>
      </w:r>
      <w:r>
        <w:t>i muzakki yang disebabkan oleh tekanan sosial yang akan mendorong untuk melakukan atau tidak melakukan pembayaran zakat. Tekanan sosial yang dialami biasanya berasal dari keluarga, tokoh panutan dan lingkungan</w:t>
      </w:r>
      <w:r>
        <w:rPr>
          <w:spacing w:val="-19"/>
        </w:rPr>
        <w:t xml:space="preserve"> </w:t>
      </w:r>
      <w:r>
        <w:t>sekitar.</w:t>
      </w:r>
    </w:p>
    <w:p w14:paraId="3A572EE3" w14:textId="77777777" w:rsidR="00863DD4" w:rsidRDefault="00863DD4">
      <w:pPr>
        <w:jc w:val="both"/>
        <w:sectPr w:rsidR="00863DD4">
          <w:headerReference w:type="default" r:id="rId10"/>
          <w:footerReference w:type="default" r:id="rId11"/>
          <w:pgSz w:w="12240" w:h="15840"/>
          <w:pgMar w:top="1120" w:right="1280" w:bottom="1180" w:left="1600" w:header="910" w:footer="982" w:gutter="0"/>
          <w:pgNumType w:start="49"/>
          <w:cols w:space="720"/>
        </w:sectPr>
      </w:pPr>
    </w:p>
    <w:p w14:paraId="3DAE9940" w14:textId="77777777" w:rsidR="00863DD4" w:rsidRDefault="00863DD4">
      <w:pPr>
        <w:pStyle w:val="BodyText"/>
        <w:spacing w:before="8"/>
        <w:ind w:left="0"/>
        <w:rPr>
          <w:sz w:val="15"/>
        </w:rPr>
      </w:pPr>
    </w:p>
    <w:p w14:paraId="6E39FD78" w14:textId="77777777" w:rsidR="00863DD4" w:rsidRDefault="004438C7">
      <w:pPr>
        <w:pStyle w:val="Heading2"/>
        <w:spacing w:before="91" w:line="253" w:lineRule="exact"/>
        <w:rPr>
          <w:i w:val="0"/>
        </w:rPr>
      </w:pPr>
      <w:r>
        <w:rPr>
          <w:i w:val="0"/>
        </w:rPr>
        <w:t>PBC (</w:t>
      </w:r>
      <w:r>
        <w:t>Perceived Behavior Control</w:t>
      </w:r>
      <w:r>
        <w:rPr>
          <w:i w:val="0"/>
        </w:rPr>
        <w:t>)</w:t>
      </w:r>
    </w:p>
    <w:p w14:paraId="41BDE0E6" w14:textId="77777777" w:rsidR="00863DD4" w:rsidRDefault="004438C7">
      <w:pPr>
        <w:pStyle w:val="BodyText"/>
        <w:ind w:right="134"/>
        <w:jc w:val="both"/>
      </w:pPr>
      <w:r>
        <w:t>Kontrol perilaku menuju kepada sejauh mana seseorang merasa bahwa menampi</w:t>
      </w:r>
      <w:r>
        <w:t>lkan atau tidak menampilkan perilaku tertentu berada di bawah kontrol individu yang bersangkutan (Ajzen dan Fishbein, 1991). Kontrol perilaku dalam penelitian ini dapat dirumuskan sebagai persepsi muzakki akan kemampuannya untuk menampilkan pemahaman dan k</w:t>
      </w:r>
      <w:r>
        <w:t>eyakinan yang meliputi pengetahuan, kesadaran dan kemampuan membayar zakat</w:t>
      </w:r>
      <w:r>
        <w:rPr>
          <w:spacing w:val="-6"/>
        </w:rPr>
        <w:t xml:space="preserve"> </w:t>
      </w:r>
      <w:r>
        <w:t>penghasilan.</w:t>
      </w:r>
    </w:p>
    <w:p w14:paraId="2C69BE95" w14:textId="77777777" w:rsidR="00863DD4" w:rsidRDefault="00863DD4">
      <w:pPr>
        <w:pStyle w:val="BodyText"/>
        <w:spacing w:before="2"/>
        <w:ind w:left="0"/>
      </w:pPr>
    </w:p>
    <w:p w14:paraId="6FC12A99" w14:textId="77777777" w:rsidR="00863DD4" w:rsidRDefault="004438C7">
      <w:pPr>
        <w:pStyle w:val="Heading1"/>
      </w:pPr>
      <w:r>
        <w:t>Religiusitas</w:t>
      </w:r>
    </w:p>
    <w:p w14:paraId="608C32EE" w14:textId="77777777" w:rsidR="00863DD4" w:rsidRDefault="004438C7">
      <w:pPr>
        <w:pStyle w:val="BodyText"/>
        <w:ind w:right="128"/>
        <w:jc w:val="both"/>
      </w:pPr>
      <w:r>
        <w:t xml:space="preserve">Menurut Mokhlis (2009), agama merupakan sesuatu yang sangat universal dan berpengaruh signifikan terhadap sikap, nilai-nilai dan perilaku masyarakat baik </w:t>
      </w:r>
      <w:r>
        <w:t>di tingkat individu maupun di tingkat masyarakat. Agama memainkan peran penting dalam kehidupan seseorang dengan membentuk keyakinan, pengetahuan dan sikap. Tingkat keagamaan atau keimanan yang tinggi cenderung membuat orang untuk melakukan tindakan-tindak</w:t>
      </w:r>
      <w:r>
        <w:t>an positif dan bermanfaat untuk dirinya maupun orang lain. Dengan kata lain, religiusitas merupakan nilai-nilai spiritual yang meliputi keyakinan, pengamalan, pengetahuan agama dan pengalaman yang akan mendorong untuk melakukan atau tidak melakukan pembaya</w:t>
      </w:r>
      <w:r>
        <w:t>ran zakat.</w:t>
      </w:r>
    </w:p>
    <w:p w14:paraId="7D8ABE55" w14:textId="77777777" w:rsidR="00863DD4" w:rsidRDefault="00863DD4">
      <w:pPr>
        <w:pStyle w:val="BodyText"/>
        <w:spacing w:before="5"/>
        <w:ind w:left="0"/>
      </w:pPr>
    </w:p>
    <w:p w14:paraId="4EB4B5F8" w14:textId="77777777" w:rsidR="00863DD4" w:rsidRDefault="004438C7">
      <w:pPr>
        <w:pStyle w:val="Heading1"/>
        <w:spacing w:line="251" w:lineRule="exact"/>
      </w:pPr>
      <w:r>
        <w:t>Niat</w:t>
      </w:r>
    </w:p>
    <w:p w14:paraId="05B5C4F0" w14:textId="77777777" w:rsidR="00863DD4" w:rsidRDefault="004438C7">
      <w:pPr>
        <w:pStyle w:val="BodyText"/>
        <w:ind w:right="124"/>
        <w:jc w:val="both"/>
      </w:pPr>
      <w:r>
        <w:t>Ajzen (1991:181) menyatakan bahwa niat diasumsikan untuk menangkap faktor motivasi yang mempengaruhi perilaku. Faktor tersebut merupakan indikasi betapa kerasnya orang-orang bersedia untuk mencoba, seberapa besar upaya yang mereka rencanak</w:t>
      </w:r>
      <w:r>
        <w:t>an untuk melakukan perilaku. Sebagai aturan umum, semakin kuat niat yang terlibat dalam suatu perilaku, maka semakin besar pula kemungkinan terjadinya perilaku tersebut. Niat adalah sebuah komitmen, sebuah ikatan yang berbanding lurus dengan tindakan.</w:t>
      </w:r>
    </w:p>
    <w:p w14:paraId="2950D67F" w14:textId="77777777" w:rsidR="00863DD4" w:rsidRDefault="004438C7">
      <w:pPr>
        <w:pStyle w:val="BodyText"/>
        <w:ind w:right="130" w:firstLine="428"/>
        <w:jc w:val="both"/>
      </w:pPr>
      <w:r>
        <w:t>Niat adalah implementasi pada diri seseorang setelah ia menentukan sikap atas zakat. Sikap bahwa membayar zakat itu kewajiban yang harus diprioritaskan akan mendorong timbulnya niat untuk segera membayar zakat. Jika niat dalam diri memberikan respon positi</w:t>
      </w:r>
      <w:r>
        <w:t>f terhadap zakat, maka individu tersebut juga akan berperilaku positif dengan menyisihkan sebagian penghasilannya untuk dibayarkan zakat sesuai dengan ketentuan yang berlaku.</w:t>
      </w:r>
    </w:p>
    <w:p w14:paraId="1D419F87" w14:textId="77777777" w:rsidR="00863DD4" w:rsidRDefault="00863DD4">
      <w:pPr>
        <w:pStyle w:val="BodyText"/>
        <w:spacing w:before="2"/>
        <w:ind w:left="0"/>
      </w:pPr>
    </w:p>
    <w:p w14:paraId="7991CC44" w14:textId="77777777" w:rsidR="00863DD4" w:rsidRDefault="004438C7">
      <w:pPr>
        <w:pStyle w:val="Heading1"/>
        <w:spacing w:line="251" w:lineRule="exact"/>
        <w:jc w:val="both"/>
      </w:pPr>
      <w:r>
        <w:t>Perilaku Dalam Membayar Zakat</w:t>
      </w:r>
    </w:p>
    <w:p w14:paraId="69563ED1" w14:textId="77777777" w:rsidR="00863DD4" w:rsidRDefault="004438C7">
      <w:pPr>
        <w:pStyle w:val="BodyText"/>
        <w:ind w:right="128"/>
        <w:jc w:val="both"/>
      </w:pPr>
      <w:r>
        <w:t>Menurut Qardawi (2001), perilaku membayar zakat ia</w:t>
      </w:r>
      <w:r>
        <w:t>lah cara muzakki dalam melakukan kewajiban atas zakat yang ada dalam dirinya guna untuk menunaikan kewajiban sebagai seorang muslim yang taat. Perilaku dalam membayar zakat dapat dilihat dari cara pemilihan waktu membayar zakat, cara pemilihan jalur pembay</w:t>
      </w:r>
      <w:r>
        <w:t>aran zakat, cara perhitungan zakat, tingkat religiusitas muzakki, dan kredibilitas badan pengelola</w:t>
      </w:r>
      <w:r>
        <w:rPr>
          <w:spacing w:val="-4"/>
        </w:rPr>
        <w:t xml:space="preserve"> </w:t>
      </w:r>
      <w:r>
        <w:t>zakat.</w:t>
      </w:r>
    </w:p>
    <w:p w14:paraId="2CB4CA58" w14:textId="77777777" w:rsidR="00863DD4" w:rsidRDefault="00863DD4">
      <w:pPr>
        <w:pStyle w:val="BodyText"/>
        <w:ind w:left="0"/>
      </w:pPr>
    </w:p>
    <w:p w14:paraId="2EC35375" w14:textId="77777777" w:rsidR="00863DD4" w:rsidRDefault="004438C7">
      <w:pPr>
        <w:pStyle w:val="Heading1"/>
        <w:spacing w:line="240" w:lineRule="auto"/>
      </w:pPr>
      <w:r>
        <w:t>METODE PENELITIAN</w:t>
      </w:r>
    </w:p>
    <w:p w14:paraId="16657FE8" w14:textId="77777777" w:rsidR="00863DD4" w:rsidRDefault="004438C7">
      <w:pPr>
        <w:spacing w:before="3" w:line="250" w:lineRule="exact"/>
        <w:ind w:left="100"/>
        <w:jc w:val="both"/>
        <w:rPr>
          <w:b/>
        </w:rPr>
      </w:pPr>
      <w:r>
        <w:rPr>
          <w:b/>
        </w:rPr>
        <w:t>Populasi dan Penentuan Sampel</w:t>
      </w:r>
    </w:p>
    <w:p w14:paraId="4EE896EF" w14:textId="77777777" w:rsidR="00863DD4" w:rsidRDefault="004438C7">
      <w:pPr>
        <w:pStyle w:val="BodyText"/>
        <w:ind w:right="126"/>
        <w:jc w:val="both"/>
      </w:pPr>
      <w:r>
        <w:rPr>
          <w:spacing w:val="-3"/>
        </w:rPr>
        <w:t>Populasi</w:t>
      </w:r>
      <w:r>
        <w:rPr>
          <w:spacing w:val="-6"/>
        </w:rPr>
        <w:t xml:space="preserve"> </w:t>
      </w:r>
      <w:r>
        <w:t>dalam</w:t>
      </w:r>
      <w:r>
        <w:rPr>
          <w:spacing w:val="-7"/>
        </w:rPr>
        <w:t xml:space="preserve"> </w:t>
      </w:r>
      <w:r>
        <w:t>penelitian</w:t>
      </w:r>
      <w:r>
        <w:rPr>
          <w:spacing w:val="-7"/>
        </w:rPr>
        <w:t xml:space="preserve"> </w:t>
      </w:r>
      <w:r>
        <w:t>ini</w:t>
      </w:r>
      <w:r>
        <w:rPr>
          <w:spacing w:val="-5"/>
        </w:rPr>
        <w:t xml:space="preserve"> </w:t>
      </w:r>
      <w:r>
        <w:t>adalah</w:t>
      </w:r>
      <w:r>
        <w:rPr>
          <w:spacing w:val="-10"/>
        </w:rPr>
        <w:t xml:space="preserve"> </w:t>
      </w:r>
      <w:r>
        <w:t>dosen</w:t>
      </w:r>
      <w:r>
        <w:rPr>
          <w:spacing w:val="-10"/>
        </w:rPr>
        <w:t xml:space="preserve"> </w:t>
      </w:r>
      <w:r>
        <w:t>di</w:t>
      </w:r>
      <w:r>
        <w:rPr>
          <w:spacing w:val="-6"/>
        </w:rPr>
        <w:t xml:space="preserve"> </w:t>
      </w:r>
      <w:r>
        <w:t>Perguruan</w:t>
      </w:r>
      <w:r>
        <w:rPr>
          <w:spacing w:val="-6"/>
        </w:rPr>
        <w:t xml:space="preserve"> </w:t>
      </w:r>
      <w:r>
        <w:t>Tinggi</w:t>
      </w:r>
      <w:r>
        <w:rPr>
          <w:spacing w:val="-9"/>
        </w:rPr>
        <w:t xml:space="preserve"> </w:t>
      </w:r>
      <w:r>
        <w:rPr>
          <w:spacing w:val="-2"/>
        </w:rPr>
        <w:t>Negeri</w:t>
      </w:r>
      <w:r>
        <w:rPr>
          <w:spacing w:val="-6"/>
        </w:rPr>
        <w:t xml:space="preserve"> </w:t>
      </w:r>
      <w:r>
        <w:t>di</w:t>
      </w:r>
      <w:r>
        <w:rPr>
          <w:spacing w:val="-5"/>
        </w:rPr>
        <w:t xml:space="preserve"> </w:t>
      </w:r>
      <w:r>
        <w:rPr>
          <w:spacing w:val="-3"/>
        </w:rPr>
        <w:t>Lhokseumawe</w:t>
      </w:r>
      <w:r>
        <w:rPr>
          <w:spacing w:val="-6"/>
        </w:rPr>
        <w:t xml:space="preserve"> </w:t>
      </w:r>
      <w:r>
        <w:t>yang</w:t>
      </w:r>
      <w:r>
        <w:rPr>
          <w:spacing w:val="-6"/>
        </w:rPr>
        <w:t xml:space="preserve"> </w:t>
      </w:r>
      <w:r>
        <w:rPr>
          <w:spacing w:val="-3"/>
        </w:rPr>
        <w:t>terdiri</w:t>
      </w:r>
      <w:r>
        <w:rPr>
          <w:spacing w:val="-6"/>
        </w:rPr>
        <w:t xml:space="preserve"> </w:t>
      </w:r>
      <w:r>
        <w:t xml:space="preserve">dari </w:t>
      </w:r>
      <w:r>
        <w:rPr>
          <w:spacing w:val="-3"/>
        </w:rPr>
        <w:t xml:space="preserve">tiga </w:t>
      </w:r>
      <w:r>
        <w:t xml:space="preserve">perguruan tinggi yaitu Politeknik </w:t>
      </w:r>
      <w:r>
        <w:rPr>
          <w:spacing w:val="-2"/>
        </w:rPr>
        <w:t xml:space="preserve">Negeri </w:t>
      </w:r>
      <w:r>
        <w:rPr>
          <w:spacing w:val="-3"/>
        </w:rPr>
        <w:t xml:space="preserve">Lhokseumawe (PNL), </w:t>
      </w:r>
      <w:r>
        <w:t xml:space="preserve">Universitas </w:t>
      </w:r>
      <w:r>
        <w:rPr>
          <w:spacing w:val="-3"/>
        </w:rPr>
        <w:t xml:space="preserve">Malikussaleh (UNIMAL) </w:t>
      </w:r>
      <w:r>
        <w:t xml:space="preserve">dan </w:t>
      </w:r>
      <w:r>
        <w:rPr>
          <w:spacing w:val="-3"/>
        </w:rPr>
        <w:t xml:space="preserve">IAIN Malikussaleh. </w:t>
      </w:r>
      <w:r>
        <w:rPr>
          <w:spacing w:val="-2"/>
        </w:rPr>
        <w:t xml:space="preserve">Jumlah </w:t>
      </w:r>
      <w:r>
        <w:t xml:space="preserve">populasi dalam penelitian ini </w:t>
      </w:r>
      <w:r>
        <w:rPr>
          <w:spacing w:val="-3"/>
        </w:rPr>
        <w:t xml:space="preserve">sebesar </w:t>
      </w:r>
      <w:r>
        <w:t xml:space="preserve">900 orang dosen </w:t>
      </w:r>
      <w:r>
        <w:rPr>
          <w:spacing w:val="-3"/>
        </w:rPr>
        <w:t>yang terdiri</w:t>
      </w:r>
      <w:r>
        <w:rPr>
          <w:spacing w:val="-13"/>
        </w:rPr>
        <w:t xml:space="preserve"> </w:t>
      </w:r>
      <w:r>
        <w:t>dari</w:t>
      </w:r>
      <w:r>
        <w:rPr>
          <w:spacing w:val="-13"/>
        </w:rPr>
        <w:t xml:space="preserve"> </w:t>
      </w:r>
      <w:r>
        <w:t>301</w:t>
      </w:r>
      <w:r>
        <w:rPr>
          <w:spacing w:val="-10"/>
        </w:rPr>
        <w:t xml:space="preserve"> </w:t>
      </w:r>
      <w:r>
        <w:t>orang</w:t>
      </w:r>
      <w:r>
        <w:rPr>
          <w:spacing w:val="-14"/>
        </w:rPr>
        <w:t xml:space="preserve"> </w:t>
      </w:r>
      <w:r>
        <w:t>dosen</w:t>
      </w:r>
      <w:r>
        <w:rPr>
          <w:spacing w:val="-13"/>
        </w:rPr>
        <w:t xml:space="preserve"> </w:t>
      </w:r>
      <w:r>
        <w:t>PNL,</w:t>
      </w:r>
      <w:r>
        <w:rPr>
          <w:spacing w:val="-11"/>
        </w:rPr>
        <w:t xml:space="preserve"> </w:t>
      </w:r>
      <w:r>
        <w:t>549</w:t>
      </w:r>
      <w:r>
        <w:rPr>
          <w:spacing w:val="-10"/>
        </w:rPr>
        <w:t xml:space="preserve"> </w:t>
      </w:r>
      <w:r>
        <w:t>orang</w:t>
      </w:r>
      <w:r>
        <w:rPr>
          <w:spacing w:val="-14"/>
        </w:rPr>
        <w:t xml:space="preserve"> </w:t>
      </w:r>
      <w:r>
        <w:t>dosen</w:t>
      </w:r>
      <w:r>
        <w:rPr>
          <w:spacing w:val="-13"/>
        </w:rPr>
        <w:t xml:space="preserve"> </w:t>
      </w:r>
      <w:r>
        <w:t>UNIMA</w:t>
      </w:r>
      <w:r>
        <w:t>L</w:t>
      </w:r>
      <w:r>
        <w:rPr>
          <w:spacing w:val="-14"/>
        </w:rPr>
        <w:t xml:space="preserve"> </w:t>
      </w:r>
      <w:r>
        <w:t>dan</w:t>
      </w:r>
      <w:r>
        <w:rPr>
          <w:spacing w:val="-14"/>
        </w:rPr>
        <w:t xml:space="preserve"> </w:t>
      </w:r>
      <w:r>
        <w:t>50</w:t>
      </w:r>
      <w:r>
        <w:rPr>
          <w:spacing w:val="-6"/>
        </w:rPr>
        <w:t xml:space="preserve"> </w:t>
      </w:r>
      <w:r>
        <w:t>orang</w:t>
      </w:r>
      <w:r>
        <w:rPr>
          <w:spacing w:val="-10"/>
        </w:rPr>
        <w:t xml:space="preserve"> </w:t>
      </w:r>
      <w:r>
        <w:t>dosen</w:t>
      </w:r>
      <w:r>
        <w:rPr>
          <w:spacing w:val="-6"/>
        </w:rPr>
        <w:t xml:space="preserve"> </w:t>
      </w:r>
      <w:r>
        <w:rPr>
          <w:spacing w:val="-3"/>
        </w:rPr>
        <w:t>IAIN</w:t>
      </w:r>
      <w:r>
        <w:rPr>
          <w:spacing w:val="-10"/>
        </w:rPr>
        <w:t xml:space="preserve"> </w:t>
      </w:r>
      <w:r>
        <w:t>Malikussaleh.</w:t>
      </w:r>
    </w:p>
    <w:p w14:paraId="4BF33CBE" w14:textId="77777777" w:rsidR="00863DD4" w:rsidRDefault="004438C7">
      <w:pPr>
        <w:pStyle w:val="BodyText"/>
        <w:ind w:right="122" w:firstLine="428"/>
        <w:jc w:val="both"/>
      </w:pPr>
      <w:r>
        <w:t xml:space="preserve">Teknik pengambilan sampel yang digunakan adalah </w:t>
      </w:r>
      <w:r>
        <w:rPr>
          <w:i/>
        </w:rPr>
        <w:t>Nonprobability sampling</w:t>
      </w:r>
      <w:r>
        <w:t xml:space="preserve">. </w:t>
      </w:r>
      <w:r>
        <w:rPr>
          <w:i/>
        </w:rPr>
        <w:t xml:space="preserve">Nonprobability sampling </w:t>
      </w:r>
      <w:r>
        <w:t>adalah teknik pengambilan sampel yang tidak memberi peluang/ kesempatan sama bagi setiap unsur atau anggota populasi un</w:t>
      </w:r>
      <w:r>
        <w:t xml:space="preserve">tuk dipilih menjadi sampel (Sugiyono, 2015:141). Teknik sampling yang digunakan dalam penelitian ini adalah </w:t>
      </w:r>
      <w:r>
        <w:rPr>
          <w:i/>
        </w:rPr>
        <w:t>Accidental sampling</w:t>
      </w:r>
      <w:r>
        <w:t>. Dalam teknik ini, pengambilan sampel tidak ditetapkan terlebih dahulu. Peneliti langsung mengumpulkan dari unit sampling yang d</w:t>
      </w:r>
      <w:r>
        <w:t>itemui yaitu berjumlah 150 orang dosen sebagai sampel, yang terdiri dari 78 orang dosen PNL, 67 orang dosen UNIMAL dan lima orang dosen IAIN</w:t>
      </w:r>
      <w:r>
        <w:rPr>
          <w:spacing w:val="-14"/>
        </w:rPr>
        <w:t xml:space="preserve"> </w:t>
      </w:r>
      <w:r>
        <w:t>Malikussaleh.</w:t>
      </w:r>
    </w:p>
    <w:p w14:paraId="4D6E30C5" w14:textId="77777777" w:rsidR="00863DD4" w:rsidRDefault="00863DD4">
      <w:pPr>
        <w:jc w:val="both"/>
        <w:sectPr w:rsidR="00863DD4">
          <w:pgSz w:w="12240" w:h="15840"/>
          <w:pgMar w:top="1120" w:right="1280" w:bottom="1180" w:left="1600" w:header="910" w:footer="982" w:gutter="0"/>
          <w:cols w:space="720"/>
        </w:sectPr>
      </w:pPr>
    </w:p>
    <w:p w14:paraId="1751D70D" w14:textId="77777777" w:rsidR="00863DD4" w:rsidRDefault="00863DD4">
      <w:pPr>
        <w:pStyle w:val="BodyText"/>
        <w:spacing w:before="8"/>
        <w:ind w:left="0"/>
        <w:rPr>
          <w:sz w:val="15"/>
        </w:rPr>
      </w:pPr>
    </w:p>
    <w:p w14:paraId="39B3CD43" w14:textId="77777777" w:rsidR="00863DD4" w:rsidRDefault="004438C7">
      <w:pPr>
        <w:pStyle w:val="Heading1"/>
        <w:spacing w:before="91" w:line="253" w:lineRule="exact"/>
        <w:jc w:val="both"/>
      </w:pPr>
      <w:r>
        <w:t>Metode Analisis Data</w:t>
      </w:r>
    </w:p>
    <w:p w14:paraId="41D65E61" w14:textId="77777777" w:rsidR="00863DD4" w:rsidRDefault="004438C7">
      <w:pPr>
        <w:pStyle w:val="BodyText"/>
        <w:ind w:right="121"/>
        <w:jc w:val="both"/>
      </w:pPr>
      <w:r>
        <w:rPr>
          <w:spacing w:val="-3"/>
        </w:rPr>
        <w:t xml:space="preserve">Penelitian </w:t>
      </w:r>
      <w:r>
        <w:t xml:space="preserve">ini menggunakan </w:t>
      </w:r>
      <w:r>
        <w:rPr>
          <w:spacing w:val="-3"/>
        </w:rPr>
        <w:t xml:space="preserve">metode </w:t>
      </w:r>
      <w:r>
        <w:t xml:space="preserve">analisis </w:t>
      </w:r>
      <w:r>
        <w:rPr>
          <w:spacing w:val="-3"/>
        </w:rPr>
        <w:t xml:space="preserve">jalur. </w:t>
      </w:r>
      <w:r>
        <w:t xml:space="preserve">Menurut </w:t>
      </w:r>
      <w:r>
        <w:rPr>
          <w:spacing w:val="-3"/>
        </w:rPr>
        <w:t>Retherf</w:t>
      </w:r>
      <w:r>
        <w:rPr>
          <w:spacing w:val="-3"/>
        </w:rPr>
        <w:t xml:space="preserve">ord dalam </w:t>
      </w:r>
      <w:r>
        <w:t xml:space="preserve">Noor </w:t>
      </w:r>
      <w:r>
        <w:rPr>
          <w:spacing w:val="-3"/>
        </w:rPr>
        <w:t xml:space="preserve">(2014), analisis </w:t>
      </w:r>
      <w:r>
        <w:t xml:space="preserve">jalur pertama </w:t>
      </w:r>
      <w:r>
        <w:rPr>
          <w:spacing w:val="-3"/>
        </w:rPr>
        <w:t xml:space="preserve">kali </w:t>
      </w:r>
      <w:r>
        <w:t xml:space="preserve">diperkenalkan oleh </w:t>
      </w:r>
      <w:r>
        <w:rPr>
          <w:spacing w:val="-2"/>
        </w:rPr>
        <w:t xml:space="preserve">Sewall </w:t>
      </w:r>
      <w:r>
        <w:t xml:space="preserve">Wright pada tahun 1930-an. </w:t>
      </w:r>
      <w:r>
        <w:rPr>
          <w:spacing w:val="-3"/>
        </w:rPr>
        <w:t xml:space="preserve">Analisis jalur </w:t>
      </w:r>
      <w:r>
        <w:t xml:space="preserve">merupakan suatu </w:t>
      </w:r>
      <w:r>
        <w:rPr>
          <w:spacing w:val="-3"/>
        </w:rPr>
        <w:t xml:space="preserve">teknik untuk </w:t>
      </w:r>
      <w:r>
        <w:rPr>
          <w:spacing w:val="-2"/>
        </w:rPr>
        <w:t xml:space="preserve">menganalisis </w:t>
      </w:r>
      <w:r>
        <w:t xml:space="preserve">hubungan </w:t>
      </w:r>
      <w:r>
        <w:rPr>
          <w:spacing w:val="-3"/>
        </w:rPr>
        <w:t xml:space="preserve">sebab akibat </w:t>
      </w:r>
      <w:r>
        <w:t xml:space="preserve">yang terjadi pada </w:t>
      </w:r>
      <w:r>
        <w:rPr>
          <w:spacing w:val="-3"/>
        </w:rPr>
        <w:t xml:space="preserve">regresi linier </w:t>
      </w:r>
      <w:r>
        <w:t xml:space="preserve">berganda jika </w:t>
      </w:r>
      <w:r>
        <w:rPr>
          <w:spacing w:val="-3"/>
        </w:rPr>
        <w:t xml:space="preserve">variabel </w:t>
      </w:r>
      <w:r>
        <w:t xml:space="preserve">eksogen </w:t>
      </w:r>
      <w:r>
        <w:rPr>
          <w:spacing w:val="-3"/>
        </w:rPr>
        <w:t xml:space="preserve">mempengaruhi variabel </w:t>
      </w:r>
      <w:r>
        <w:t xml:space="preserve">endogen </w:t>
      </w:r>
      <w:r>
        <w:rPr>
          <w:spacing w:val="-3"/>
        </w:rPr>
        <w:t xml:space="preserve">tidak hanya secara </w:t>
      </w:r>
      <w:r>
        <w:t xml:space="preserve">langsung </w:t>
      </w:r>
      <w:r>
        <w:rPr>
          <w:spacing w:val="-3"/>
        </w:rPr>
        <w:t xml:space="preserve">tetapi </w:t>
      </w:r>
      <w:r>
        <w:t xml:space="preserve">juga secara tidak </w:t>
      </w:r>
      <w:r>
        <w:rPr>
          <w:spacing w:val="-3"/>
        </w:rPr>
        <w:t xml:space="preserve">langsung. Metode </w:t>
      </w:r>
      <w:r>
        <w:t xml:space="preserve">ini bertujuan untuk mengetahui apakah </w:t>
      </w:r>
      <w:r>
        <w:rPr>
          <w:spacing w:val="-3"/>
        </w:rPr>
        <w:t xml:space="preserve">variabel </w:t>
      </w:r>
      <w:r>
        <w:rPr>
          <w:i/>
          <w:spacing w:val="-3"/>
        </w:rPr>
        <w:t>attitude</w:t>
      </w:r>
      <w:r>
        <w:rPr>
          <w:spacing w:val="-3"/>
        </w:rPr>
        <w:t xml:space="preserve">, </w:t>
      </w:r>
      <w:r>
        <w:rPr>
          <w:i/>
          <w:spacing w:val="-3"/>
        </w:rPr>
        <w:t xml:space="preserve">subjective </w:t>
      </w:r>
      <w:r>
        <w:rPr>
          <w:i/>
        </w:rPr>
        <w:t>norm</w:t>
      </w:r>
      <w:r>
        <w:t xml:space="preserve">, PBC dan </w:t>
      </w:r>
      <w:r>
        <w:rPr>
          <w:spacing w:val="-3"/>
        </w:rPr>
        <w:t xml:space="preserve">religiusitas berpengaruh </w:t>
      </w:r>
      <w:r>
        <w:t xml:space="preserve">langsung atau tidak </w:t>
      </w:r>
      <w:r>
        <w:rPr>
          <w:spacing w:val="-3"/>
        </w:rPr>
        <w:t xml:space="preserve">langsung terhadap </w:t>
      </w:r>
      <w:r>
        <w:t>perilaku da</w:t>
      </w:r>
      <w:r>
        <w:t xml:space="preserve">lam membayar </w:t>
      </w:r>
      <w:r>
        <w:rPr>
          <w:spacing w:val="-3"/>
        </w:rPr>
        <w:t xml:space="preserve">zakat </w:t>
      </w:r>
      <w:r>
        <w:t xml:space="preserve">dengan </w:t>
      </w:r>
      <w:r>
        <w:rPr>
          <w:spacing w:val="-3"/>
        </w:rPr>
        <w:t xml:space="preserve">niat </w:t>
      </w:r>
      <w:r>
        <w:t xml:space="preserve">sebagai </w:t>
      </w:r>
      <w:r>
        <w:rPr>
          <w:spacing w:val="-3"/>
        </w:rPr>
        <w:t xml:space="preserve">variabel mediasi. </w:t>
      </w:r>
      <w:r>
        <w:t xml:space="preserve">Secara matematis model persamaan dalam penelitian ini adalah </w:t>
      </w:r>
      <w:r>
        <w:rPr>
          <w:spacing w:val="-3"/>
        </w:rPr>
        <w:t xml:space="preserve">sebagai </w:t>
      </w:r>
      <w:r>
        <w:t>berikut:</w:t>
      </w:r>
    </w:p>
    <w:p w14:paraId="57EF7D50" w14:textId="77777777" w:rsidR="00863DD4" w:rsidRDefault="004438C7">
      <w:pPr>
        <w:spacing w:line="284" w:lineRule="exact"/>
        <w:ind w:left="100"/>
        <w:jc w:val="both"/>
        <w:rPr>
          <w:rFonts w:ascii="Laksaman"/>
        </w:rPr>
      </w:pPr>
      <w:r>
        <w:rPr>
          <w:rFonts w:ascii="Laksaman"/>
          <w:spacing w:val="-22"/>
          <w:w w:val="176"/>
        </w:rPr>
        <w:t xml:space="preserve"> </w:t>
      </w:r>
      <w:r>
        <w:rPr>
          <w:rFonts w:ascii="Laksaman"/>
          <w:w w:val="159"/>
          <w:vertAlign w:val="subscript"/>
        </w:rPr>
        <w:t xml:space="preserve"> </w:t>
      </w:r>
      <w:r>
        <w:rPr>
          <w:rFonts w:ascii="Laksaman"/>
        </w:rPr>
        <w:t xml:space="preserve"> </w:t>
      </w:r>
      <w:r>
        <w:rPr>
          <w:rFonts w:ascii="Laksaman"/>
          <w:w w:val="230"/>
        </w:rPr>
        <w:t xml:space="preserve"> </w:t>
      </w:r>
      <w:r>
        <w:rPr>
          <w:rFonts w:ascii="Laksaman"/>
          <w:spacing w:val="-12"/>
        </w:rPr>
        <w:t xml:space="preserve"> </w:t>
      </w:r>
      <w:r>
        <w:rPr>
          <w:rFonts w:ascii="Laksaman"/>
          <w:spacing w:val="-1"/>
          <w:w w:val="164"/>
        </w:rPr>
        <w:t xml:space="preserve"> </w:t>
      </w:r>
      <w:r>
        <w:rPr>
          <w:rFonts w:ascii="Laksaman"/>
          <w:spacing w:val="1"/>
          <w:w w:val="176"/>
          <w:vertAlign w:val="subscript"/>
        </w:rPr>
        <w:t xml:space="preserve"> </w:t>
      </w:r>
      <w:r>
        <w:rPr>
          <w:rFonts w:ascii="Laksaman"/>
          <w:spacing w:val="9"/>
          <w:w w:val="186"/>
          <w:position w:val="-7"/>
          <w:sz w:val="13"/>
        </w:rPr>
        <w:t xml:space="preserve"> </w:t>
      </w:r>
      <w:r>
        <w:rPr>
          <w:rFonts w:ascii="Laksaman"/>
          <w:spacing w:val="1"/>
          <w:w w:val="198"/>
          <w:position w:val="-3"/>
          <w:sz w:val="16"/>
        </w:rPr>
        <w:t xml:space="preserve"> </w:t>
      </w:r>
      <w:r>
        <w:rPr>
          <w:rFonts w:ascii="Laksaman"/>
          <w:spacing w:val="13"/>
          <w:w w:val="186"/>
          <w:position w:val="-7"/>
          <w:sz w:val="13"/>
        </w:rPr>
        <w:t xml:space="preserve"> </w:t>
      </w:r>
      <w:r>
        <w:rPr>
          <w:rFonts w:ascii="Laksaman"/>
          <w:spacing w:val="2"/>
          <w:w w:val="176"/>
        </w:rPr>
        <w:t xml:space="preserve"> </w:t>
      </w:r>
      <w:r>
        <w:rPr>
          <w:rFonts w:ascii="Laksaman"/>
          <w:w w:val="159"/>
          <w:vertAlign w:val="subscript"/>
        </w:rPr>
        <w:t xml:space="preserve"> </w:t>
      </w:r>
      <w:r>
        <w:rPr>
          <w:rFonts w:ascii="Laksaman"/>
          <w:spacing w:val="-20"/>
        </w:rPr>
        <w:t xml:space="preserve"> </w:t>
      </w:r>
      <w:r>
        <w:rPr>
          <w:rFonts w:ascii="Laksaman"/>
          <w:w w:val="230"/>
        </w:rPr>
        <w:t xml:space="preserve"> </w:t>
      </w:r>
      <w:r>
        <w:rPr>
          <w:rFonts w:ascii="Laksaman"/>
          <w:spacing w:val="-20"/>
        </w:rPr>
        <w:t xml:space="preserve"> </w:t>
      </w:r>
      <w:r>
        <w:rPr>
          <w:rFonts w:ascii="Laksaman"/>
          <w:spacing w:val="-2"/>
          <w:w w:val="164"/>
        </w:rPr>
        <w:t xml:space="preserve"> </w:t>
      </w:r>
      <w:r>
        <w:rPr>
          <w:rFonts w:ascii="Laksaman"/>
          <w:spacing w:val="1"/>
          <w:w w:val="176"/>
          <w:vertAlign w:val="subscript"/>
        </w:rPr>
        <w:t xml:space="preserve"> </w:t>
      </w:r>
      <w:r>
        <w:rPr>
          <w:rFonts w:ascii="Laksaman"/>
          <w:spacing w:val="9"/>
          <w:w w:val="186"/>
          <w:position w:val="-7"/>
          <w:sz w:val="13"/>
        </w:rPr>
        <w:t xml:space="preserve"> </w:t>
      </w:r>
      <w:r>
        <w:rPr>
          <w:rFonts w:ascii="Laksaman"/>
          <w:spacing w:val="-3"/>
          <w:w w:val="198"/>
          <w:position w:val="-3"/>
          <w:sz w:val="16"/>
        </w:rPr>
        <w:t xml:space="preserve"> </w:t>
      </w:r>
      <w:r>
        <w:rPr>
          <w:rFonts w:ascii="Laksaman"/>
          <w:spacing w:val="13"/>
          <w:w w:val="186"/>
          <w:position w:val="-7"/>
          <w:sz w:val="13"/>
        </w:rPr>
        <w:t xml:space="preserve"> </w:t>
      </w:r>
      <w:r>
        <w:rPr>
          <w:rFonts w:ascii="Laksaman"/>
          <w:spacing w:val="6"/>
          <w:w w:val="176"/>
        </w:rPr>
        <w:t xml:space="preserve"> </w:t>
      </w:r>
      <w:r>
        <w:rPr>
          <w:rFonts w:ascii="Laksaman"/>
          <w:w w:val="159"/>
          <w:vertAlign w:val="subscript"/>
        </w:rPr>
        <w:t xml:space="preserve"> </w:t>
      </w:r>
      <w:r>
        <w:rPr>
          <w:rFonts w:ascii="Laksaman"/>
          <w:spacing w:val="-16"/>
        </w:rPr>
        <w:t xml:space="preserve"> </w:t>
      </w:r>
      <w:r>
        <w:rPr>
          <w:rFonts w:ascii="Laksaman"/>
          <w:w w:val="230"/>
        </w:rPr>
        <w:t xml:space="preserve"> </w:t>
      </w:r>
      <w:r>
        <w:rPr>
          <w:rFonts w:ascii="Laksaman"/>
          <w:spacing w:val="-20"/>
        </w:rPr>
        <w:t xml:space="preserve"> </w:t>
      </w:r>
      <w:r>
        <w:rPr>
          <w:rFonts w:ascii="Laksaman"/>
          <w:spacing w:val="-2"/>
          <w:w w:val="164"/>
        </w:rPr>
        <w:t xml:space="preserve"> </w:t>
      </w:r>
      <w:r>
        <w:rPr>
          <w:rFonts w:ascii="Laksaman"/>
          <w:spacing w:val="1"/>
          <w:w w:val="176"/>
          <w:vertAlign w:val="subscript"/>
        </w:rPr>
        <w:t xml:space="preserve"> </w:t>
      </w:r>
      <w:r>
        <w:rPr>
          <w:rFonts w:ascii="Laksaman"/>
          <w:spacing w:val="9"/>
          <w:w w:val="186"/>
          <w:position w:val="-7"/>
          <w:sz w:val="13"/>
        </w:rPr>
        <w:t xml:space="preserve"> </w:t>
      </w:r>
      <w:r>
        <w:rPr>
          <w:rFonts w:ascii="Laksaman"/>
          <w:spacing w:val="-3"/>
          <w:w w:val="198"/>
          <w:position w:val="-3"/>
          <w:sz w:val="16"/>
        </w:rPr>
        <w:t xml:space="preserve"> </w:t>
      </w:r>
      <w:r>
        <w:rPr>
          <w:rFonts w:ascii="Laksaman"/>
          <w:spacing w:val="13"/>
          <w:w w:val="186"/>
          <w:position w:val="-7"/>
          <w:sz w:val="13"/>
        </w:rPr>
        <w:t xml:space="preserve"> </w:t>
      </w:r>
      <w:r>
        <w:rPr>
          <w:rFonts w:ascii="Laksaman"/>
          <w:spacing w:val="6"/>
          <w:w w:val="176"/>
        </w:rPr>
        <w:t xml:space="preserve"> </w:t>
      </w:r>
      <w:r>
        <w:rPr>
          <w:rFonts w:ascii="Laksaman"/>
          <w:w w:val="159"/>
          <w:vertAlign w:val="subscript"/>
        </w:rPr>
        <w:t xml:space="preserve"> </w:t>
      </w:r>
      <w:r>
        <w:rPr>
          <w:rFonts w:ascii="Laksaman"/>
          <w:spacing w:val="-16"/>
        </w:rPr>
        <w:t xml:space="preserve"> </w:t>
      </w:r>
      <w:r>
        <w:rPr>
          <w:rFonts w:ascii="Laksaman"/>
          <w:w w:val="230"/>
        </w:rPr>
        <w:t xml:space="preserve"> </w:t>
      </w:r>
      <w:r>
        <w:rPr>
          <w:rFonts w:ascii="Laksaman"/>
        </w:rPr>
        <w:t xml:space="preserve">       </w:t>
      </w:r>
      <w:r>
        <w:rPr>
          <w:rFonts w:ascii="Laksaman"/>
          <w:spacing w:val="-35"/>
        </w:rPr>
        <w:t xml:space="preserve"> </w:t>
      </w:r>
      <w:r>
        <w:rPr>
          <w:rFonts w:ascii="Laksaman"/>
          <w:spacing w:val="-2"/>
          <w:w w:val="164"/>
        </w:rPr>
        <w:t xml:space="preserve"> </w:t>
      </w:r>
      <w:r>
        <w:rPr>
          <w:rFonts w:ascii="Laksaman"/>
          <w:spacing w:val="1"/>
          <w:w w:val="176"/>
          <w:vertAlign w:val="subscript"/>
        </w:rPr>
        <w:t xml:space="preserve"> </w:t>
      </w:r>
      <w:r>
        <w:rPr>
          <w:rFonts w:ascii="Laksaman"/>
          <w:spacing w:val="9"/>
          <w:w w:val="186"/>
          <w:position w:val="-7"/>
          <w:sz w:val="13"/>
        </w:rPr>
        <w:t xml:space="preserve"> </w:t>
      </w:r>
      <w:r>
        <w:rPr>
          <w:rFonts w:ascii="Laksaman"/>
          <w:spacing w:val="-3"/>
          <w:w w:val="198"/>
          <w:position w:val="-3"/>
          <w:sz w:val="16"/>
        </w:rPr>
        <w:t xml:space="preserve"> </w:t>
      </w:r>
      <w:r>
        <w:rPr>
          <w:rFonts w:ascii="Laksaman"/>
          <w:spacing w:val="13"/>
          <w:w w:val="186"/>
          <w:position w:val="-7"/>
          <w:sz w:val="13"/>
        </w:rPr>
        <w:t xml:space="preserve"> </w:t>
      </w:r>
      <w:r>
        <w:rPr>
          <w:rFonts w:ascii="Laksaman"/>
          <w:spacing w:val="6"/>
          <w:w w:val="176"/>
        </w:rPr>
        <w:t xml:space="preserve"> </w:t>
      </w:r>
      <w:r>
        <w:rPr>
          <w:rFonts w:ascii="Laksaman"/>
          <w:w w:val="159"/>
          <w:vertAlign w:val="subscript"/>
        </w:rPr>
        <w:t xml:space="preserve"> </w:t>
      </w:r>
      <w:r>
        <w:rPr>
          <w:rFonts w:ascii="Laksaman"/>
          <w:spacing w:val="-16"/>
        </w:rPr>
        <w:t xml:space="preserve"> </w:t>
      </w:r>
      <w:r>
        <w:rPr>
          <w:rFonts w:ascii="Laksaman"/>
          <w:w w:val="230"/>
        </w:rPr>
        <w:t xml:space="preserve"> </w:t>
      </w:r>
      <w:r>
        <w:rPr>
          <w:rFonts w:ascii="Laksaman"/>
          <w:spacing w:val="-20"/>
        </w:rPr>
        <w:t xml:space="preserve"> </w:t>
      </w:r>
      <w:r>
        <w:rPr>
          <w:rFonts w:ascii="Laksaman"/>
          <w:spacing w:val="-6"/>
          <w:w w:val="136"/>
        </w:rPr>
        <w:t xml:space="preserve"> </w:t>
      </w:r>
      <w:r>
        <w:rPr>
          <w:rFonts w:ascii="Laksaman"/>
          <w:w w:val="159"/>
          <w:vertAlign w:val="subscript"/>
        </w:rPr>
        <w:t xml:space="preserve"> </w:t>
      </w:r>
    </w:p>
    <w:p w14:paraId="19A74A3F" w14:textId="77777777" w:rsidR="00863DD4" w:rsidRDefault="004438C7">
      <w:pPr>
        <w:spacing w:line="363" w:lineRule="exact"/>
        <w:ind w:left="100"/>
        <w:jc w:val="both"/>
        <w:rPr>
          <w:rFonts w:ascii="Laksaman"/>
        </w:rPr>
      </w:pPr>
      <w:r>
        <w:rPr>
          <w:rFonts w:ascii="Laksaman"/>
          <w:spacing w:val="-18"/>
          <w:w w:val="176"/>
        </w:rPr>
        <w:t xml:space="preserve"> </w:t>
      </w:r>
      <w:r>
        <w:rPr>
          <w:rFonts w:ascii="Laksaman"/>
          <w:w w:val="159"/>
          <w:vertAlign w:val="subscript"/>
        </w:rPr>
        <w:t xml:space="preserve"> </w:t>
      </w:r>
      <w:r>
        <w:rPr>
          <w:rFonts w:ascii="Laksaman"/>
        </w:rPr>
        <w:t xml:space="preserve"> </w:t>
      </w:r>
      <w:r>
        <w:rPr>
          <w:rFonts w:ascii="Laksaman"/>
          <w:w w:val="230"/>
        </w:rPr>
        <w:t xml:space="preserve"> </w:t>
      </w:r>
      <w:r>
        <w:rPr>
          <w:rFonts w:ascii="Laksaman"/>
          <w:spacing w:val="-12"/>
        </w:rPr>
        <w:t xml:space="preserve"> </w:t>
      </w:r>
      <w:r>
        <w:rPr>
          <w:rFonts w:ascii="Laksaman"/>
          <w:spacing w:val="2"/>
          <w:w w:val="164"/>
        </w:rPr>
        <w:t xml:space="preserve"> </w:t>
      </w:r>
      <w:r>
        <w:rPr>
          <w:rFonts w:ascii="Laksaman"/>
          <w:spacing w:val="2"/>
          <w:w w:val="176"/>
          <w:vertAlign w:val="subscript"/>
        </w:rPr>
        <w:t xml:space="preserve"> </w:t>
      </w:r>
      <w:r>
        <w:rPr>
          <w:rFonts w:ascii="Laksaman"/>
          <w:spacing w:val="5"/>
          <w:w w:val="186"/>
          <w:position w:val="-7"/>
          <w:sz w:val="13"/>
        </w:rPr>
        <w:t xml:space="preserve"> </w:t>
      </w:r>
      <w:r>
        <w:rPr>
          <w:rFonts w:ascii="Laksaman"/>
          <w:spacing w:val="1"/>
          <w:w w:val="198"/>
          <w:position w:val="-3"/>
          <w:sz w:val="16"/>
        </w:rPr>
        <w:t xml:space="preserve"> </w:t>
      </w:r>
      <w:r>
        <w:rPr>
          <w:rFonts w:ascii="Laksaman"/>
          <w:spacing w:val="13"/>
          <w:w w:val="186"/>
          <w:position w:val="-7"/>
          <w:sz w:val="13"/>
        </w:rPr>
        <w:t xml:space="preserve"> </w:t>
      </w:r>
      <w:r>
        <w:rPr>
          <w:rFonts w:ascii="Laksaman"/>
          <w:spacing w:val="2"/>
          <w:w w:val="176"/>
        </w:rPr>
        <w:t xml:space="preserve"> </w:t>
      </w:r>
      <w:r>
        <w:rPr>
          <w:rFonts w:ascii="Laksaman"/>
          <w:w w:val="159"/>
          <w:vertAlign w:val="subscript"/>
        </w:rPr>
        <w:t xml:space="preserve"> </w:t>
      </w:r>
      <w:r>
        <w:rPr>
          <w:rFonts w:ascii="Laksaman"/>
          <w:spacing w:val="-16"/>
        </w:rPr>
        <w:t xml:space="preserve"> </w:t>
      </w:r>
      <w:r>
        <w:rPr>
          <w:rFonts w:ascii="Laksaman"/>
          <w:w w:val="230"/>
        </w:rPr>
        <w:t xml:space="preserve"> </w:t>
      </w:r>
      <w:r>
        <w:rPr>
          <w:rFonts w:ascii="Laksaman"/>
          <w:spacing w:val="-24"/>
        </w:rPr>
        <w:t xml:space="preserve"> </w:t>
      </w:r>
      <w:r>
        <w:rPr>
          <w:rFonts w:ascii="Laksaman"/>
          <w:spacing w:val="-2"/>
          <w:w w:val="164"/>
        </w:rPr>
        <w:t xml:space="preserve"> </w:t>
      </w:r>
      <w:r>
        <w:rPr>
          <w:rFonts w:ascii="Laksaman"/>
          <w:spacing w:val="1"/>
          <w:w w:val="176"/>
          <w:vertAlign w:val="subscript"/>
        </w:rPr>
        <w:t xml:space="preserve"> </w:t>
      </w:r>
      <w:r>
        <w:rPr>
          <w:rFonts w:ascii="Laksaman"/>
          <w:spacing w:val="9"/>
          <w:w w:val="186"/>
          <w:position w:val="-7"/>
          <w:sz w:val="13"/>
        </w:rPr>
        <w:t xml:space="preserve"> </w:t>
      </w:r>
      <w:r>
        <w:rPr>
          <w:rFonts w:ascii="Laksaman"/>
          <w:spacing w:val="1"/>
          <w:w w:val="198"/>
          <w:position w:val="-3"/>
          <w:sz w:val="16"/>
        </w:rPr>
        <w:t xml:space="preserve"> </w:t>
      </w:r>
      <w:r>
        <w:rPr>
          <w:rFonts w:ascii="Laksaman"/>
          <w:spacing w:val="13"/>
          <w:w w:val="186"/>
          <w:position w:val="-7"/>
          <w:sz w:val="13"/>
        </w:rPr>
        <w:t xml:space="preserve"> </w:t>
      </w:r>
      <w:r>
        <w:rPr>
          <w:rFonts w:ascii="Laksaman"/>
          <w:spacing w:val="6"/>
          <w:w w:val="176"/>
        </w:rPr>
        <w:t xml:space="preserve"> </w:t>
      </w:r>
      <w:r>
        <w:rPr>
          <w:rFonts w:ascii="Laksaman"/>
          <w:w w:val="159"/>
          <w:vertAlign w:val="subscript"/>
        </w:rPr>
        <w:t xml:space="preserve"> </w:t>
      </w:r>
      <w:r>
        <w:rPr>
          <w:rFonts w:ascii="Laksaman"/>
          <w:spacing w:val="-16"/>
        </w:rPr>
        <w:t xml:space="preserve"> </w:t>
      </w:r>
      <w:r>
        <w:rPr>
          <w:rFonts w:ascii="Laksaman"/>
          <w:w w:val="230"/>
        </w:rPr>
        <w:t xml:space="preserve"> </w:t>
      </w:r>
      <w:r>
        <w:rPr>
          <w:rFonts w:ascii="Laksaman"/>
          <w:spacing w:val="-24"/>
        </w:rPr>
        <w:t xml:space="preserve"> </w:t>
      </w:r>
      <w:r>
        <w:rPr>
          <w:rFonts w:ascii="Laksaman"/>
          <w:spacing w:val="-1"/>
          <w:w w:val="164"/>
        </w:rPr>
        <w:t xml:space="preserve"> </w:t>
      </w:r>
      <w:r>
        <w:rPr>
          <w:rFonts w:ascii="Laksaman"/>
          <w:spacing w:val="1"/>
          <w:w w:val="176"/>
          <w:vertAlign w:val="subscript"/>
        </w:rPr>
        <w:t xml:space="preserve"> </w:t>
      </w:r>
      <w:r>
        <w:rPr>
          <w:rFonts w:ascii="Laksaman"/>
          <w:spacing w:val="9"/>
          <w:w w:val="186"/>
          <w:position w:val="-7"/>
          <w:sz w:val="13"/>
        </w:rPr>
        <w:t xml:space="preserve"> </w:t>
      </w:r>
      <w:r>
        <w:rPr>
          <w:rFonts w:ascii="Laksaman"/>
          <w:spacing w:val="1"/>
          <w:w w:val="198"/>
          <w:position w:val="-3"/>
          <w:sz w:val="16"/>
        </w:rPr>
        <w:t xml:space="preserve"> </w:t>
      </w:r>
      <w:r>
        <w:rPr>
          <w:rFonts w:ascii="Laksaman"/>
          <w:spacing w:val="13"/>
          <w:w w:val="186"/>
          <w:position w:val="-7"/>
          <w:sz w:val="13"/>
        </w:rPr>
        <w:t xml:space="preserve"> </w:t>
      </w:r>
      <w:r>
        <w:rPr>
          <w:rFonts w:ascii="Laksaman"/>
          <w:spacing w:val="6"/>
          <w:w w:val="176"/>
        </w:rPr>
        <w:t xml:space="preserve"> </w:t>
      </w:r>
      <w:r>
        <w:rPr>
          <w:rFonts w:ascii="Laksaman"/>
          <w:w w:val="159"/>
          <w:vertAlign w:val="subscript"/>
        </w:rPr>
        <w:t xml:space="preserve"> </w:t>
      </w:r>
      <w:r>
        <w:rPr>
          <w:rFonts w:ascii="Laksaman"/>
          <w:spacing w:val="-16"/>
        </w:rPr>
        <w:t xml:space="preserve"> </w:t>
      </w:r>
      <w:r>
        <w:rPr>
          <w:rFonts w:ascii="Laksaman"/>
          <w:w w:val="230"/>
        </w:rPr>
        <w:t xml:space="preserve"> </w:t>
      </w:r>
      <w:r>
        <w:rPr>
          <w:rFonts w:ascii="Laksaman"/>
        </w:rPr>
        <w:t xml:space="preserve">      </w:t>
      </w:r>
      <w:r>
        <w:rPr>
          <w:rFonts w:ascii="Laksaman"/>
          <w:spacing w:val="33"/>
        </w:rPr>
        <w:t xml:space="preserve"> </w:t>
      </w:r>
      <w:r>
        <w:rPr>
          <w:rFonts w:ascii="Laksaman"/>
          <w:spacing w:val="-2"/>
          <w:w w:val="164"/>
        </w:rPr>
        <w:t xml:space="preserve"> </w:t>
      </w:r>
      <w:r>
        <w:rPr>
          <w:rFonts w:ascii="Laksaman"/>
          <w:spacing w:val="1"/>
          <w:w w:val="176"/>
          <w:vertAlign w:val="subscript"/>
        </w:rPr>
        <w:t xml:space="preserve"> </w:t>
      </w:r>
      <w:r>
        <w:rPr>
          <w:rFonts w:ascii="Laksaman"/>
          <w:spacing w:val="9"/>
          <w:w w:val="186"/>
          <w:position w:val="-7"/>
          <w:sz w:val="13"/>
        </w:rPr>
        <w:t xml:space="preserve"> </w:t>
      </w:r>
      <w:r>
        <w:rPr>
          <w:rFonts w:ascii="Laksaman"/>
          <w:spacing w:val="1"/>
          <w:w w:val="198"/>
          <w:position w:val="-3"/>
          <w:sz w:val="16"/>
        </w:rPr>
        <w:t xml:space="preserve"> </w:t>
      </w:r>
      <w:r>
        <w:rPr>
          <w:rFonts w:ascii="Laksaman"/>
          <w:spacing w:val="13"/>
          <w:w w:val="186"/>
          <w:position w:val="-7"/>
          <w:sz w:val="13"/>
        </w:rPr>
        <w:t xml:space="preserve"> </w:t>
      </w:r>
      <w:r>
        <w:rPr>
          <w:rFonts w:ascii="Laksaman"/>
          <w:spacing w:val="6"/>
          <w:w w:val="176"/>
        </w:rPr>
        <w:t xml:space="preserve"> </w:t>
      </w:r>
      <w:r>
        <w:rPr>
          <w:rFonts w:ascii="Laksaman"/>
          <w:w w:val="159"/>
          <w:vertAlign w:val="subscript"/>
        </w:rPr>
        <w:t xml:space="preserve"> </w:t>
      </w:r>
      <w:r>
        <w:rPr>
          <w:rFonts w:ascii="Laksaman"/>
          <w:spacing w:val="-16"/>
        </w:rPr>
        <w:t xml:space="preserve"> </w:t>
      </w:r>
      <w:r>
        <w:rPr>
          <w:rFonts w:ascii="Laksaman"/>
          <w:w w:val="230"/>
        </w:rPr>
        <w:t xml:space="preserve"> </w:t>
      </w:r>
      <w:r>
        <w:rPr>
          <w:rFonts w:ascii="Laksaman"/>
          <w:spacing w:val="-24"/>
        </w:rPr>
        <w:t xml:space="preserve"> </w:t>
      </w:r>
      <w:r>
        <w:rPr>
          <w:rFonts w:ascii="Laksaman"/>
          <w:spacing w:val="-2"/>
          <w:w w:val="164"/>
        </w:rPr>
        <w:t xml:space="preserve"> </w:t>
      </w:r>
      <w:r>
        <w:rPr>
          <w:rFonts w:ascii="Laksaman"/>
          <w:spacing w:val="1"/>
          <w:w w:val="176"/>
          <w:vertAlign w:val="subscript"/>
        </w:rPr>
        <w:t xml:space="preserve"> </w:t>
      </w:r>
      <w:r>
        <w:rPr>
          <w:rFonts w:ascii="Laksaman"/>
          <w:spacing w:val="9"/>
          <w:w w:val="186"/>
          <w:position w:val="-7"/>
          <w:sz w:val="13"/>
        </w:rPr>
        <w:t xml:space="preserve"> </w:t>
      </w:r>
      <w:r>
        <w:rPr>
          <w:rFonts w:ascii="Laksaman"/>
          <w:spacing w:val="-3"/>
          <w:w w:val="197"/>
          <w:position w:val="-3"/>
          <w:sz w:val="16"/>
        </w:rPr>
        <w:t xml:space="preserve"> </w:t>
      </w:r>
      <w:r>
        <w:rPr>
          <w:rFonts w:ascii="Laksaman"/>
          <w:spacing w:val="13"/>
          <w:w w:val="186"/>
          <w:position w:val="-7"/>
          <w:sz w:val="13"/>
        </w:rPr>
        <w:t xml:space="preserve"> </w:t>
      </w:r>
      <w:r>
        <w:rPr>
          <w:rFonts w:ascii="Laksaman"/>
          <w:spacing w:val="-21"/>
          <w:w w:val="176"/>
        </w:rPr>
        <w:t xml:space="preserve"> </w:t>
      </w:r>
      <w:r>
        <w:rPr>
          <w:rFonts w:ascii="Laksaman"/>
          <w:w w:val="159"/>
          <w:vertAlign w:val="subscript"/>
        </w:rPr>
        <w:t xml:space="preserve"> </w:t>
      </w:r>
      <w:r>
        <w:rPr>
          <w:rFonts w:ascii="Laksaman"/>
          <w:spacing w:val="-16"/>
        </w:rPr>
        <w:t xml:space="preserve"> </w:t>
      </w:r>
      <w:r>
        <w:rPr>
          <w:rFonts w:ascii="Laksaman"/>
          <w:w w:val="230"/>
        </w:rPr>
        <w:t xml:space="preserve"> </w:t>
      </w:r>
      <w:r>
        <w:rPr>
          <w:rFonts w:ascii="Laksaman"/>
          <w:spacing w:val="-20"/>
        </w:rPr>
        <w:t xml:space="preserve"> </w:t>
      </w:r>
      <w:r>
        <w:rPr>
          <w:rFonts w:ascii="Laksaman"/>
          <w:spacing w:val="-2"/>
          <w:w w:val="136"/>
        </w:rPr>
        <w:t xml:space="preserve"> </w:t>
      </w:r>
      <w:r>
        <w:rPr>
          <w:rFonts w:ascii="Laksaman"/>
          <w:w w:val="159"/>
          <w:vertAlign w:val="subscript"/>
        </w:rPr>
        <w:t xml:space="preserve"> </w:t>
      </w:r>
    </w:p>
    <w:p w14:paraId="41D800BE" w14:textId="77777777" w:rsidR="00863DD4" w:rsidRDefault="004438C7">
      <w:pPr>
        <w:pStyle w:val="BodyText"/>
        <w:spacing w:before="179"/>
      </w:pPr>
      <w:r>
        <w:t>Keterangan:</w:t>
      </w:r>
    </w:p>
    <w:p w14:paraId="16A15929" w14:textId="77777777" w:rsidR="00863DD4" w:rsidRDefault="004438C7">
      <w:pPr>
        <w:pStyle w:val="BodyText"/>
        <w:spacing w:before="3"/>
        <w:ind w:right="7852"/>
      </w:pPr>
      <w:r>
        <w:t>Y</w:t>
      </w:r>
      <w:r>
        <w:rPr>
          <w:vertAlign w:val="subscript"/>
        </w:rPr>
        <w:t>2</w:t>
      </w:r>
      <w:r>
        <w:t xml:space="preserve"> = Perilaku Y</w:t>
      </w:r>
      <w:r>
        <w:rPr>
          <w:vertAlign w:val="subscript"/>
        </w:rPr>
        <w:t>1</w:t>
      </w:r>
      <w:r>
        <w:t xml:space="preserve"> = Niat</w:t>
      </w:r>
    </w:p>
    <w:p w14:paraId="46E62F18" w14:textId="77777777" w:rsidR="00863DD4" w:rsidRDefault="004438C7">
      <w:pPr>
        <w:pStyle w:val="BodyText"/>
        <w:ind w:right="6647"/>
        <w:rPr>
          <w:i/>
        </w:rPr>
      </w:pPr>
      <w:r>
        <w:t>ρ = Koefisien Standardized X</w:t>
      </w:r>
      <w:r>
        <w:rPr>
          <w:vertAlign w:val="subscript"/>
        </w:rPr>
        <w:t>1</w:t>
      </w:r>
      <w:r>
        <w:t xml:space="preserve"> = </w:t>
      </w:r>
      <w:r>
        <w:rPr>
          <w:i/>
        </w:rPr>
        <w:t>Attitude</w:t>
      </w:r>
    </w:p>
    <w:p w14:paraId="07A98436" w14:textId="77777777" w:rsidR="00863DD4" w:rsidRDefault="004438C7">
      <w:pPr>
        <w:spacing w:line="252" w:lineRule="exact"/>
        <w:ind w:left="100"/>
        <w:rPr>
          <w:i/>
        </w:rPr>
      </w:pPr>
      <w:r>
        <w:t>X</w:t>
      </w:r>
      <w:r>
        <w:rPr>
          <w:vertAlign w:val="subscript"/>
        </w:rPr>
        <w:t>2</w:t>
      </w:r>
      <w:r>
        <w:t xml:space="preserve"> = </w:t>
      </w:r>
      <w:r>
        <w:rPr>
          <w:i/>
        </w:rPr>
        <w:t>Subjective norm</w:t>
      </w:r>
    </w:p>
    <w:p w14:paraId="0D41D2F4" w14:textId="77777777" w:rsidR="00863DD4" w:rsidRDefault="004438C7">
      <w:pPr>
        <w:pStyle w:val="BodyText"/>
        <w:spacing w:line="252" w:lineRule="exact"/>
      </w:pPr>
      <w:r>
        <w:t>X</w:t>
      </w:r>
      <w:r>
        <w:rPr>
          <w:vertAlign w:val="subscript"/>
        </w:rPr>
        <w:t>3</w:t>
      </w:r>
      <w:r>
        <w:t xml:space="preserve"> = PBC</w:t>
      </w:r>
    </w:p>
    <w:p w14:paraId="31468B1F" w14:textId="77777777" w:rsidR="00863DD4" w:rsidRDefault="004438C7">
      <w:pPr>
        <w:pStyle w:val="BodyText"/>
        <w:spacing w:line="252" w:lineRule="exact"/>
      </w:pPr>
      <w:r>
        <w:t>X</w:t>
      </w:r>
      <w:r>
        <w:rPr>
          <w:vertAlign w:val="subscript"/>
        </w:rPr>
        <w:t>4</w:t>
      </w:r>
      <w:r>
        <w:t xml:space="preserve"> = Religiusitas</w:t>
      </w:r>
    </w:p>
    <w:p w14:paraId="7A53EBBD" w14:textId="77777777" w:rsidR="00863DD4" w:rsidRDefault="004438C7">
      <w:pPr>
        <w:spacing w:line="252" w:lineRule="exact"/>
        <w:ind w:left="100"/>
      </w:pPr>
      <w:r>
        <w:t>ε</w:t>
      </w:r>
      <w:r>
        <w:rPr>
          <w:vertAlign w:val="subscript"/>
        </w:rPr>
        <w:t>1-</w:t>
      </w:r>
      <w:r>
        <w:t xml:space="preserve"> ε</w:t>
      </w:r>
      <w:r>
        <w:rPr>
          <w:vertAlign w:val="subscript"/>
        </w:rPr>
        <w:t>2</w:t>
      </w:r>
      <w:r>
        <w:t xml:space="preserve"> = Residual (</w:t>
      </w:r>
      <w:r>
        <w:rPr>
          <w:i/>
        </w:rPr>
        <w:t>Error Terms</w:t>
      </w:r>
      <w:r>
        <w:t>)</w:t>
      </w:r>
    </w:p>
    <w:p w14:paraId="0087BCCE" w14:textId="77777777" w:rsidR="00863DD4" w:rsidRDefault="00863DD4">
      <w:pPr>
        <w:pStyle w:val="BodyText"/>
        <w:spacing w:before="6"/>
        <w:ind w:left="0"/>
      </w:pPr>
    </w:p>
    <w:p w14:paraId="7262EA26" w14:textId="77777777" w:rsidR="00863DD4" w:rsidRDefault="004438C7">
      <w:pPr>
        <w:pStyle w:val="Heading1"/>
        <w:spacing w:line="252" w:lineRule="exact"/>
      </w:pPr>
      <w:r>
        <w:t>HASIL DAN PEMBAHASAN</w:t>
      </w:r>
    </w:p>
    <w:p w14:paraId="57BDA04D" w14:textId="77777777" w:rsidR="00863DD4" w:rsidRDefault="004438C7">
      <w:pPr>
        <w:spacing w:line="250" w:lineRule="exact"/>
        <w:ind w:left="100"/>
        <w:jc w:val="both"/>
        <w:rPr>
          <w:b/>
        </w:rPr>
      </w:pPr>
      <w:r>
        <w:rPr>
          <w:b/>
        </w:rPr>
        <w:t>Uji Validitas dan Reliabilitas</w:t>
      </w:r>
    </w:p>
    <w:p w14:paraId="20BB8FF4" w14:textId="77777777" w:rsidR="00863DD4" w:rsidRDefault="004438C7">
      <w:pPr>
        <w:pStyle w:val="BodyText"/>
        <w:ind w:right="128"/>
        <w:jc w:val="both"/>
      </w:pPr>
      <w:r>
        <w:t>Kuesioner yang digunakan dalam penelitian ini merupakan adaptasi dari butir-butir kuesioner pada penelitian terdahulu yang kemudian dimodivikasi sesuai dengan keadaan yang sebenarnya. Berdasarkan hasil uji validitas dan reliabilitas 150 orang responden den</w:t>
      </w:r>
      <w:r>
        <w:t>gan 36 butir pernyataan kuesioner, menunjukkan bahwa setiap butir pernyataan bersifat valid dengan nilai Sig &lt; 0,05 dan nilai r</w:t>
      </w:r>
      <w:r>
        <w:rPr>
          <w:vertAlign w:val="subscript"/>
        </w:rPr>
        <w:t>tabel</w:t>
      </w:r>
      <w:r>
        <w:t xml:space="preserve"> &gt; 0,1603. Kemudian butir pernyataan kuesioner bersifat reliable atau handal dengan nilai </w:t>
      </w:r>
      <w:r>
        <w:rPr>
          <w:i/>
        </w:rPr>
        <w:t xml:space="preserve">Cronbach’s Alpha </w:t>
      </w:r>
      <w:r>
        <w:t>≥ 0,60 sehingga d</w:t>
      </w:r>
      <w:r>
        <w:t>apat disimpulkan bahwa butir kuesioner pada penelitian ini layak untuk digunakan sebagai alat pengumpulan</w:t>
      </w:r>
      <w:r>
        <w:rPr>
          <w:spacing w:val="-9"/>
        </w:rPr>
        <w:t xml:space="preserve"> </w:t>
      </w:r>
      <w:r>
        <w:t>data.</w:t>
      </w:r>
    </w:p>
    <w:p w14:paraId="568E3F48" w14:textId="77777777" w:rsidR="00863DD4" w:rsidRDefault="00863DD4">
      <w:pPr>
        <w:pStyle w:val="BodyText"/>
        <w:spacing w:before="2"/>
        <w:ind w:left="0"/>
      </w:pPr>
    </w:p>
    <w:p w14:paraId="2A1E9D7A" w14:textId="77777777" w:rsidR="00863DD4" w:rsidRDefault="004438C7">
      <w:pPr>
        <w:pStyle w:val="Heading1"/>
        <w:spacing w:line="240" w:lineRule="auto"/>
        <w:jc w:val="both"/>
      </w:pPr>
      <w:r>
        <w:t>Uji Asumsi Klasik</w:t>
      </w:r>
    </w:p>
    <w:p w14:paraId="738C0F82" w14:textId="77777777" w:rsidR="00863DD4" w:rsidRDefault="004438C7">
      <w:pPr>
        <w:pStyle w:val="ListParagraph"/>
        <w:numPr>
          <w:ilvl w:val="0"/>
          <w:numId w:val="2"/>
        </w:numPr>
        <w:tabs>
          <w:tab w:val="left" w:pos="385"/>
        </w:tabs>
        <w:spacing w:before="3" w:line="251" w:lineRule="exact"/>
        <w:ind w:hanging="285"/>
        <w:jc w:val="both"/>
        <w:rPr>
          <w:b/>
        </w:rPr>
      </w:pPr>
      <w:r>
        <w:rPr>
          <w:b/>
        </w:rPr>
        <w:t>Uji</w:t>
      </w:r>
      <w:r>
        <w:rPr>
          <w:b/>
          <w:spacing w:val="-2"/>
        </w:rPr>
        <w:t xml:space="preserve"> </w:t>
      </w:r>
      <w:r>
        <w:rPr>
          <w:b/>
        </w:rPr>
        <w:t>Normalitas</w:t>
      </w:r>
    </w:p>
    <w:p w14:paraId="5F3BE549" w14:textId="77777777" w:rsidR="00863DD4" w:rsidRDefault="004438C7">
      <w:pPr>
        <w:pStyle w:val="BodyText"/>
        <w:ind w:right="130"/>
        <w:jc w:val="both"/>
      </w:pPr>
      <w:r>
        <w:t>Uji normalitas digunakan untuk menguji apakah dalam sebuah model regresi, variabel independen dan dependen atau keduanya mempunyai distribusi normal atau tidak. Untuk mendeteksi normalitas dapat menggunakan pengujian normalitas yang dilakukan dengan menggu</w:t>
      </w:r>
      <w:r>
        <w:t xml:space="preserve">nakan </w:t>
      </w:r>
      <w:r>
        <w:rPr>
          <w:i/>
        </w:rPr>
        <w:t>Nomal P-Plot Regeression Standardized Residual</w:t>
      </w:r>
      <w:r>
        <w:t xml:space="preserve">, dan </w:t>
      </w:r>
      <w:r>
        <w:rPr>
          <w:i/>
        </w:rPr>
        <w:t xml:space="preserve">One Sampel Kolmogorov-Smirnov test, </w:t>
      </w:r>
      <w:r>
        <w:t>dengan membandingkan distribusi kumulatif data sesungguhnya dengan data normal.</w:t>
      </w:r>
    </w:p>
    <w:p w14:paraId="17D8137D" w14:textId="77777777" w:rsidR="00863DD4" w:rsidRDefault="004438C7">
      <w:pPr>
        <w:pStyle w:val="BodyText"/>
        <w:ind w:right="134" w:firstLine="428"/>
        <w:jc w:val="both"/>
      </w:pPr>
      <w:r>
        <w:t>Hasil uji normalitas melalui kurva normal probability plot dari nilai residual unt</w:t>
      </w:r>
      <w:r>
        <w:t>uk model substruktur 1 (niat sebagai variabel dependen) dan substruktur 2 (perilaku sebagai variabel dependen) menunjukkan bahwa titik-titik menyebar disekitar garis normal dan mengikuti garis diagonal, artinya data dalam penelitian ini berdistribusi norma</w:t>
      </w:r>
      <w:r>
        <w:t>l.</w:t>
      </w:r>
    </w:p>
    <w:p w14:paraId="57706073" w14:textId="77777777" w:rsidR="00863DD4" w:rsidRDefault="00863DD4">
      <w:pPr>
        <w:pStyle w:val="BodyText"/>
        <w:ind w:left="0"/>
      </w:pPr>
    </w:p>
    <w:p w14:paraId="0D3104E8" w14:textId="77777777" w:rsidR="00863DD4" w:rsidRDefault="004438C7">
      <w:pPr>
        <w:pStyle w:val="Heading1"/>
        <w:numPr>
          <w:ilvl w:val="0"/>
          <w:numId w:val="2"/>
        </w:numPr>
        <w:tabs>
          <w:tab w:val="left" w:pos="385"/>
        </w:tabs>
        <w:spacing w:before="1" w:line="252" w:lineRule="exact"/>
        <w:ind w:hanging="285"/>
        <w:jc w:val="both"/>
      </w:pPr>
      <w:r>
        <w:t>Uji</w:t>
      </w:r>
      <w:r>
        <w:rPr>
          <w:spacing w:val="-2"/>
        </w:rPr>
        <w:t xml:space="preserve"> </w:t>
      </w:r>
      <w:r>
        <w:t>Multikolinearitas</w:t>
      </w:r>
    </w:p>
    <w:p w14:paraId="2C95E5B0" w14:textId="77777777" w:rsidR="00863DD4" w:rsidRDefault="004438C7">
      <w:pPr>
        <w:pStyle w:val="BodyText"/>
        <w:ind w:right="138"/>
        <w:jc w:val="both"/>
      </w:pPr>
      <w:r>
        <w:t>Uji multikolinearitas bertujuan untuk menguji apakah dalam model regresi ditemukan adanya korelasi atau hubungan kuat antar variabel bebas (eksogen).</w:t>
      </w:r>
    </w:p>
    <w:p w14:paraId="0D996DA1" w14:textId="77777777" w:rsidR="00863DD4" w:rsidRDefault="004438C7">
      <w:pPr>
        <w:pStyle w:val="BodyText"/>
        <w:ind w:right="126" w:firstLine="428"/>
        <w:jc w:val="both"/>
      </w:pPr>
      <w:r>
        <w:t>Untuk mendeteksi ada atau tidaknya gejala multikolinearitas dalam model regresi,</w:t>
      </w:r>
      <w:r>
        <w:t xml:space="preserve"> maka dapat dilakukan dengan melihat nilai </w:t>
      </w:r>
      <w:r>
        <w:rPr>
          <w:i/>
        </w:rPr>
        <w:t xml:space="preserve">Tolerance </w:t>
      </w:r>
      <w:r>
        <w:t xml:space="preserve">dan </w:t>
      </w:r>
      <w:r>
        <w:rPr>
          <w:i/>
        </w:rPr>
        <w:t xml:space="preserve">Variance Inflating Factors </w:t>
      </w:r>
      <w:r>
        <w:t xml:space="preserve">(VIF). Pada penelitian ini, model substruktur 1 dan 2 dinyatakan bebas dari multikoleniaritas karena nilai </w:t>
      </w:r>
      <w:r>
        <w:rPr>
          <w:i/>
        </w:rPr>
        <w:t xml:space="preserve">Tolerance </w:t>
      </w:r>
      <w:r>
        <w:t>&gt; 0,1 dan nilai VIF &lt;</w:t>
      </w:r>
      <w:r>
        <w:rPr>
          <w:spacing w:val="-4"/>
        </w:rPr>
        <w:t xml:space="preserve"> </w:t>
      </w:r>
      <w:r>
        <w:t>10,0.</w:t>
      </w:r>
    </w:p>
    <w:p w14:paraId="520F610D" w14:textId="77777777" w:rsidR="00863DD4" w:rsidRDefault="00863DD4">
      <w:pPr>
        <w:jc w:val="both"/>
        <w:sectPr w:rsidR="00863DD4">
          <w:pgSz w:w="12240" w:h="15840"/>
          <w:pgMar w:top="1120" w:right="1280" w:bottom="1180" w:left="1600" w:header="910" w:footer="982" w:gutter="0"/>
          <w:cols w:space="720"/>
        </w:sectPr>
      </w:pPr>
    </w:p>
    <w:p w14:paraId="330B05F7" w14:textId="77777777" w:rsidR="00863DD4" w:rsidRDefault="00863DD4">
      <w:pPr>
        <w:pStyle w:val="BodyText"/>
        <w:spacing w:before="8"/>
        <w:ind w:left="0"/>
        <w:rPr>
          <w:sz w:val="15"/>
        </w:rPr>
      </w:pPr>
    </w:p>
    <w:p w14:paraId="48F0B131" w14:textId="77777777" w:rsidR="00863DD4" w:rsidRDefault="004438C7">
      <w:pPr>
        <w:pStyle w:val="Heading1"/>
        <w:numPr>
          <w:ilvl w:val="0"/>
          <w:numId w:val="2"/>
        </w:numPr>
        <w:tabs>
          <w:tab w:val="left" w:pos="385"/>
        </w:tabs>
        <w:spacing w:before="91" w:line="253" w:lineRule="exact"/>
        <w:ind w:hanging="285"/>
        <w:jc w:val="both"/>
      </w:pPr>
      <w:r>
        <w:t>Uji</w:t>
      </w:r>
      <w:r>
        <w:rPr>
          <w:spacing w:val="-2"/>
        </w:rPr>
        <w:t xml:space="preserve"> </w:t>
      </w:r>
      <w:r>
        <w:t>Heterosk</w:t>
      </w:r>
      <w:r>
        <w:t>edastisitas</w:t>
      </w:r>
    </w:p>
    <w:p w14:paraId="54CA842F" w14:textId="77777777" w:rsidR="00863DD4" w:rsidRDefault="004438C7">
      <w:pPr>
        <w:pStyle w:val="BodyText"/>
        <w:ind w:right="125" w:firstLine="428"/>
        <w:jc w:val="both"/>
        <w:rPr>
          <w:i/>
        </w:rPr>
      </w:pPr>
      <w:r>
        <w:t>Uji heteroskedastisitas untuk mengetahui apakah dalam model regresi terjadi perbedaan varians dari nilai residual pada suatu periode pengamatan ke periode pengamatan yang lainnya. Cara untuk mendeteksi gejala heteroskedastisitas pada suatu mode</w:t>
      </w:r>
      <w:r>
        <w:t xml:space="preserve">l regresi adalah dengan melihat pola gambar pada grafik </w:t>
      </w:r>
      <w:r>
        <w:rPr>
          <w:i/>
        </w:rPr>
        <w:t>scatterplot.</w:t>
      </w:r>
    </w:p>
    <w:p w14:paraId="783DE1AD" w14:textId="77777777" w:rsidR="00863DD4" w:rsidRDefault="004438C7">
      <w:pPr>
        <w:pStyle w:val="BodyText"/>
        <w:ind w:right="126" w:firstLine="428"/>
        <w:jc w:val="both"/>
      </w:pPr>
      <w:r>
        <w:t>Berdasarkan hasil uji heteroskedastisitas, model substruktur 1 dan substruktur 2 dinyatakan bebas dari gejala heteroskedastisitas karena titik-titik data menyebar di atas dan di bawah ata</w:t>
      </w:r>
      <w:r>
        <w:t>u disekitar  angka 0, titik-titik tidak mengumpul hanya di atas atau di bawah saja, penyebaran titik-titik data tidak membentuk pola, dan penyebaran titik-titik data tidak</w:t>
      </w:r>
      <w:r>
        <w:rPr>
          <w:spacing w:val="-13"/>
        </w:rPr>
        <w:t xml:space="preserve"> </w:t>
      </w:r>
      <w:r>
        <w:t>berpola.</w:t>
      </w:r>
    </w:p>
    <w:p w14:paraId="7907AB8C" w14:textId="77777777" w:rsidR="00863DD4" w:rsidRDefault="00863DD4">
      <w:pPr>
        <w:pStyle w:val="BodyText"/>
        <w:spacing w:before="3"/>
        <w:ind w:left="0"/>
      </w:pPr>
    </w:p>
    <w:p w14:paraId="364D03E2" w14:textId="77777777" w:rsidR="00863DD4" w:rsidRDefault="004438C7">
      <w:pPr>
        <w:pStyle w:val="Heading1"/>
        <w:spacing w:line="252" w:lineRule="exact"/>
      </w:pPr>
      <w:r>
        <w:t>Uji Hipotesis</w:t>
      </w:r>
    </w:p>
    <w:p w14:paraId="439ACFD7" w14:textId="77777777" w:rsidR="00863DD4" w:rsidRDefault="004438C7">
      <w:pPr>
        <w:spacing w:line="250" w:lineRule="exact"/>
        <w:ind w:left="100"/>
        <w:rPr>
          <w:b/>
        </w:rPr>
      </w:pPr>
      <w:r>
        <w:rPr>
          <w:b/>
        </w:rPr>
        <w:t>Uji Signifikansi Simultan</w:t>
      </w:r>
    </w:p>
    <w:p w14:paraId="252443AC" w14:textId="77777777" w:rsidR="00863DD4" w:rsidRDefault="004438C7">
      <w:pPr>
        <w:pStyle w:val="BodyText"/>
        <w:spacing w:line="242" w:lineRule="auto"/>
      </w:pPr>
      <w:r>
        <w:rPr>
          <w:spacing w:val="-6"/>
        </w:rPr>
        <w:t xml:space="preserve">Pengujian signifikansi simultan (uji </w:t>
      </w:r>
      <w:r>
        <w:rPr>
          <w:spacing w:val="-4"/>
        </w:rPr>
        <w:t xml:space="preserve">F) </w:t>
      </w:r>
      <w:r>
        <w:rPr>
          <w:spacing w:val="-6"/>
        </w:rPr>
        <w:t xml:space="preserve">bertujuan </w:t>
      </w:r>
      <w:r>
        <w:rPr>
          <w:spacing w:val="-5"/>
        </w:rPr>
        <w:t xml:space="preserve">untuk </w:t>
      </w:r>
      <w:r>
        <w:rPr>
          <w:spacing w:val="-6"/>
        </w:rPr>
        <w:t xml:space="preserve">mengetahui </w:t>
      </w:r>
      <w:r>
        <w:rPr>
          <w:spacing w:val="-5"/>
        </w:rPr>
        <w:t xml:space="preserve">apakah </w:t>
      </w:r>
      <w:r>
        <w:rPr>
          <w:spacing w:val="-6"/>
        </w:rPr>
        <w:t xml:space="preserve">variabel eksogen </w:t>
      </w:r>
      <w:r>
        <w:rPr>
          <w:spacing w:val="-5"/>
        </w:rPr>
        <w:t xml:space="preserve">yang </w:t>
      </w:r>
      <w:r>
        <w:rPr>
          <w:spacing w:val="-6"/>
        </w:rPr>
        <w:t xml:space="preserve">dimasukkan dalam </w:t>
      </w:r>
      <w:r>
        <w:rPr>
          <w:spacing w:val="-5"/>
        </w:rPr>
        <w:t xml:space="preserve">model </w:t>
      </w:r>
      <w:r>
        <w:rPr>
          <w:spacing w:val="-6"/>
        </w:rPr>
        <w:t>mempunyai pengaruh secara bersama-sama (simultan) terhadap variabel endogen.</w:t>
      </w:r>
    </w:p>
    <w:p w14:paraId="7B44EBC8" w14:textId="77777777" w:rsidR="00863DD4" w:rsidRDefault="004438C7">
      <w:pPr>
        <w:pStyle w:val="BodyText"/>
        <w:ind w:right="123" w:firstLine="428"/>
        <w:jc w:val="both"/>
      </w:pPr>
      <w:r>
        <w:t xml:space="preserve">Pada model substruktur 1, variabel </w:t>
      </w:r>
      <w:r>
        <w:rPr>
          <w:i/>
        </w:rPr>
        <w:t>attitude</w:t>
      </w:r>
      <w:r>
        <w:t xml:space="preserve">, </w:t>
      </w:r>
      <w:r>
        <w:rPr>
          <w:i/>
        </w:rPr>
        <w:t>subjective norm</w:t>
      </w:r>
      <w:r>
        <w:t>, PBC dan religiusitas secara bersama- sama berpengaruh dan signifikan terhadap niat dalam membayar zakat. Hal ini dibuktikan dengan nilai F</w:t>
      </w:r>
      <w:r>
        <w:rPr>
          <w:vertAlign w:val="subscript"/>
        </w:rPr>
        <w:t>hitung</w:t>
      </w:r>
      <w:r>
        <w:t xml:space="preserve"> 14,582 &gt; F</w:t>
      </w:r>
      <w:r>
        <w:rPr>
          <w:vertAlign w:val="subscript"/>
        </w:rPr>
        <w:t>tabel</w:t>
      </w:r>
      <w:r>
        <w:t xml:space="preserve"> 2,43. Kemudian pada model substruktur 2, variabel </w:t>
      </w:r>
      <w:r>
        <w:rPr>
          <w:i/>
        </w:rPr>
        <w:t>attitude</w:t>
      </w:r>
      <w:r>
        <w:t xml:space="preserve">, </w:t>
      </w:r>
      <w:r>
        <w:rPr>
          <w:i/>
        </w:rPr>
        <w:t>subjective norm</w:t>
      </w:r>
      <w:r>
        <w:t>, PBC, religiusita</w:t>
      </w:r>
      <w:r>
        <w:t>s dan niat secara bersama-sama berpengaruh dan signifikan terhadap perilaku dalam membayar zakat. Hal ini dibuktikan dengan nilai F</w:t>
      </w:r>
      <w:r>
        <w:rPr>
          <w:vertAlign w:val="subscript"/>
        </w:rPr>
        <w:t>hitung</w:t>
      </w:r>
      <w:r>
        <w:t xml:space="preserve"> 22,772 &gt; F</w:t>
      </w:r>
      <w:r>
        <w:rPr>
          <w:vertAlign w:val="subscript"/>
        </w:rPr>
        <w:t>tabel</w:t>
      </w:r>
      <w:r>
        <w:rPr>
          <w:spacing w:val="-33"/>
        </w:rPr>
        <w:t xml:space="preserve"> </w:t>
      </w:r>
      <w:r>
        <w:t>2,28.</w:t>
      </w:r>
    </w:p>
    <w:p w14:paraId="1E1650BE" w14:textId="77777777" w:rsidR="00863DD4" w:rsidRDefault="00863DD4">
      <w:pPr>
        <w:pStyle w:val="BodyText"/>
        <w:spacing w:before="8"/>
        <w:ind w:left="0"/>
        <w:rPr>
          <w:sz w:val="21"/>
        </w:rPr>
      </w:pPr>
    </w:p>
    <w:p w14:paraId="592450E1" w14:textId="77777777" w:rsidR="00863DD4" w:rsidRDefault="004438C7">
      <w:pPr>
        <w:pStyle w:val="Heading1"/>
        <w:spacing w:after="3" w:line="240" w:lineRule="auto"/>
        <w:ind w:left="1987" w:right="2011"/>
        <w:jc w:val="center"/>
      </w:pPr>
      <w:r>
        <w:t>ANOVA</w:t>
      </w:r>
      <w:r>
        <w:rPr>
          <w:vertAlign w:val="superscript"/>
        </w:rPr>
        <w:t>d</w:t>
      </w:r>
    </w:p>
    <w:tbl>
      <w:tblPr>
        <w:tblW w:w="0" w:type="auto"/>
        <w:tblInd w:w="3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808"/>
        <w:gridCol w:w="871"/>
      </w:tblGrid>
      <w:tr w:rsidR="00863DD4" w14:paraId="56260790" w14:textId="77777777">
        <w:trPr>
          <w:trHeight w:val="246"/>
        </w:trPr>
        <w:tc>
          <w:tcPr>
            <w:tcW w:w="1486" w:type="dxa"/>
            <w:tcBorders>
              <w:bottom w:val="single" w:sz="6" w:space="0" w:color="000000"/>
            </w:tcBorders>
          </w:tcPr>
          <w:p w14:paraId="613FA8FE" w14:textId="77777777" w:rsidR="00863DD4" w:rsidRDefault="004438C7">
            <w:pPr>
              <w:pStyle w:val="TableParagraph"/>
              <w:spacing w:line="227" w:lineRule="exact"/>
              <w:ind w:left="62"/>
              <w:jc w:val="left"/>
            </w:pPr>
            <w:r>
              <w:t>Model</w:t>
            </w:r>
          </w:p>
        </w:tc>
        <w:tc>
          <w:tcPr>
            <w:tcW w:w="808" w:type="dxa"/>
            <w:tcBorders>
              <w:right w:val="single" w:sz="8" w:space="0" w:color="000000"/>
            </w:tcBorders>
          </w:tcPr>
          <w:p w14:paraId="62430FA2" w14:textId="77777777" w:rsidR="00863DD4" w:rsidRDefault="004438C7">
            <w:pPr>
              <w:pStyle w:val="TableParagraph"/>
              <w:spacing w:line="227" w:lineRule="exact"/>
              <w:ind w:left="4"/>
              <w:jc w:val="center"/>
            </w:pPr>
            <w:r>
              <w:rPr>
                <w:w w:val="99"/>
              </w:rPr>
              <w:t>F</w:t>
            </w:r>
          </w:p>
        </w:tc>
        <w:tc>
          <w:tcPr>
            <w:tcW w:w="871" w:type="dxa"/>
            <w:tcBorders>
              <w:top w:val="single" w:sz="6" w:space="0" w:color="000000"/>
              <w:left w:val="single" w:sz="8" w:space="0" w:color="000000"/>
              <w:bottom w:val="single" w:sz="6" w:space="0" w:color="000000"/>
            </w:tcBorders>
          </w:tcPr>
          <w:p w14:paraId="41BBA141" w14:textId="77777777" w:rsidR="00863DD4" w:rsidRDefault="004438C7">
            <w:pPr>
              <w:pStyle w:val="TableParagraph"/>
              <w:spacing w:line="227" w:lineRule="exact"/>
              <w:ind w:left="182" w:right="182"/>
              <w:jc w:val="center"/>
            </w:pPr>
            <w:r>
              <w:t>Sig.</w:t>
            </w:r>
          </w:p>
        </w:tc>
      </w:tr>
      <w:tr w:rsidR="00863DD4" w14:paraId="7C14F9EE" w14:textId="77777777">
        <w:trPr>
          <w:trHeight w:val="249"/>
        </w:trPr>
        <w:tc>
          <w:tcPr>
            <w:tcW w:w="1486" w:type="dxa"/>
            <w:tcBorders>
              <w:top w:val="single" w:sz="6" w:space="0" w:color="000000"/>
              <w:right w:val="single" w:sz="8" w:space="0" w:color="000000"/>
            </w:tcBorders>
          </w:tcPr>
          <w:p w14:paraId="0BFD0E0F" w14:textId="77777777" w:rsidR="00863DD4" w:rsidRDefault="004438C7">
            <w:pPr>
              <w:pStyle w:val="TableParagraph"/>
              <w:spacing w:line="229" w:lineRule="exact"/>
              <w:ind w:left="2"/>
              <w:jc w:val="left"/>
            </w:pPr>
            <w:r>
              <w:t>Substruktur 1</w:t>
            </w:r>
            <w:r>
              <w:rPr>
                <w:vertAlign w:val="superscript"/>
              </w:rPr>
              <w:t>a</w:t>
            </w:r>
          </w:p>
        </w:tc>
        <w:tc>
          <w:tcPr>
            <w:tcW w:w="808" w:type="dxa"/>
            <w:tcBorders>
              <w:left w:val="single" w:sz="8" w:space="0" w:color="000000"/>
              <w:right w:val="single" w:sz="8" w:space="0" w:color="000000"/>
            </w:tcBorders>
          </w:tcPr>
          <w:p w14:paraId="06111AC3" w14:textId="77777777" w:rsidR="00863DD4" w:rsidRDefault="004438C7">
            <w:pPr>
              <w:pStyle w:val="TableParagraph"/>
              <w:spacing w:line="229" w:lineRule="exact"/>
              <w:ind w:left="76" w:right="66"/>
              <w:jc w:val="center"/>
            </w:pPr>
            <w:r>
              <w:t>14.582</w:t>
            </w:r>
          </w:p>
        </w:tc>
        <w:tc>
          <w:tcPr>
            <w:tcW w:w="871" w:type="dxa"/>
            <w:tcBorders>
              <w:top w:val="single" w:sz="6" w:space="0" w:color="000000"/>
              <w:left w:val="single" w:sz="8" w:space="0" w:color="000000"/>
            </w:tcBorders>
          </w:tcPr>
          <w:p w14:paraId="593C5EFD" w14:textId="77777777" w:rsidR="00863DD4" w:rsidRDefault="004438C7">
            <w:pPr>
              <w:pStyle w:val="TableParagraph"/>
              <w:spacing w:line="229" w:lineRule="exact"/>
              <w:ind w:left="185" w:right="182"/>
              <w:jc w:val="center"/>
            </w:pPr>
            <w:r>
              <w:t>.000</w:t>
            </w:r>
            <w:r>
              <w:rPr>
                <w:vertAlign w:val="superscript"/>
              </w:rPr>
              <w:t>a</w:t>
            </w:r>
          </w:p>
        </w:tc>
      </w:tr>
      <w:tr w:rsidR="00863DD4" w14:paraId="63B5EFEE" w14:textId="77777777">
        <w:trPr>
          <w:trHeight w:val="307"/>
        </w:trPr>
        <w:tc>
          <w:tcPr>
            <w:tcW w:w="1486" w:type="dxa"/>
            <w:tcBorders>
              <w:bottom w:val="single" w:sz="8" w:space="0" w:color="000000"/>
              <w:right w:val="single" w:sz="8" w:space="0" w:color="000000"/>
            </w:tcBorders>
          </w:tcPr>
          <w:p w14:paraId="4BC5207D" w14:textId="77777777" w:rsidR="00863DD4" w:rsidRDefault="004438C7">
            <w:pPr>
              <w:pStyle w:val="TableParagraph"/>
              <w:spacing w:before="22"/>
              <w:ind w:left="2"/>
              <w:jc w:val="left"/>
            </w:pPr>
            <w:r>
              <w:t>Substruktur 2</w:t>
            </w:r>
            <w:r>
              <w:rPr>
                <w:vertAlign w:val="superscript"/>
              </w:rPr>
              <w:t>b</w:t>
            </w:r>
          </w:p>
        </w:tc>
        <w:tc>
          <w:tcPr>
            <w:tcW w:w="808" w:type="dxa"/>
            <w:tcBorders>
              <w:left w:val="single" w:sz="8" w:space="0" w:color="000000"/>
              <w:right w:val="single" w:sz="8" w:space="0" w:color="000000"/>
            </w:tcBorders>
          </w:tcPr>
          <w:p w14:paraId="647C2D28" w14:textId="77777777" w:rsidR="00863DD4" w:rsidRDefault="004438C7">
            <w:pPr>
              <w:pStyle w:val="TableParagraph"/>
              <w:spacing w:before="22"/>
              <w:ind w:left="76" w:right="66"/>
              <w:jc w:val="center"/>
            </w:pPr>
            <w:r>
              <w:t>22.772</w:t>
            </w:r>
          </w:p>
        </w:tc>
        <w:tc>
          <w:tcPr>
            <w:tcW w:w="871" w:type="dxa"/>
            <w:tcBorders>
              <w:left w:val="single" w:sz="8" w:space="0" w:color="000000"/>
            </w:tcBorders>
          </w:tcPr>
          <w:p w14:paraId="0ADD37E5" w14:textId="77777777" w:rsidR="00863DD4" w:rsidRDefault="004438C7">
            <w:pPr>
              <w:pStyle w:val="TableParagraph"/>
              <w:spacing w:before="22"/>
              <w:ind w:left="185" w:right="182"/>
              <w:jc w:val="center"/>
            </w:pPr>
            <w:r>
              <w:t>.000</w:t>
            </w:r>
            <w:r>
              <w:rPr>
                <w:vertAlign w:val="superscript"/>
              </w:rPr>
              <w:t>a</w:t>
            </w:r>
          </w:p>
        </w:tc>
      </w:tr>
    </w:tbl>
    <w:p w14:paraId="55C26FF3" w14:textId="77777777" w:rsidR="00863DD4" w:rsidRDefault="004438C7">
      <w:pPr>
        <w:pStyle w:val="ListParagraph"/>
        <w:numPr>
          <w:ilvl w:val="1"/>
          <w:numId w:val="2"/>
        </w:numPr>
        <w:tabs>
          <w:tab w:val="left" w:pos="3350"/>
        </w:tabs>
        <w:ind w:right="3520" w:firstLine="0"/>
      </w:pPr>
      <w:r>
        <w:t>Predictors: (Constant), Religiusitas, Subjective</w:t>
      </w:r>
      <w:r>
        <w:rPr>
          <w:spacing w:val="-16"/>
        </w:rPr>
        <w:t xml:space="preserve"> </w:t>
      </w:r>
      <w:r>
        <w:t>Norm,</w:t>
      </w:r>
    </w:p>
    <w:p w14:paraId="1F4DAC19" w14:textId="77777777" w:rsidR="00863DD4" w:rsidRDefault="004438C7">
      <w:pPr>
        <w:pStyle w:val="BodyText"/>
        <w:spacing w:line="251" w:lineRule="exact"/>
        <w:ind w:left="190" w:right="2020"/>
        <w:jc w:val="center"/>
      </w:pPr>
      <w:r>
        <w:t>PBC, Attitude</w:t>
      </w:r>
    </w:p>
    <w:p w14:paraId="01D0075D" w14:textId="77777777" w:rsidR="00863DD4" w:rsidRDefault="004438C7">
      <w:pPr>
        <w:pStyle w:val="ListParagraph"/>
        <w:numPr>
          <w:ilvl w:val="1"/>
          <w:numId w:val="2"/>
        </w:numPr>
        <w:tabs>
          <w:tab w:val="left" w:pos="3366"/>
        </w:tabs>
        <w:ind w:right="3520" w:firstLine="0"/>
      </w:pPr>
      <w:r>
        <w:t>Predictors: (Constant), Religiusitas, Subjective</w:t>
      </w:r>
      <w:r>
        <w:rPr>
          <w:spacing w:val="-16"/>
        </w:rPr>
        <w:t xml:space="preserve"> </w:t>
      </w:r>
      <w:r>
        <w:t>Norm, PBC, Attitude,</w:t>
      </w:r>
      <w:r>
        <w:rPr>
          <w:spacing w:val="-3"/>
        </w:rPr>
        <w:t xml:space="preserve"> </w:t>
      </w:r>
      <w:r>
        <w:t>niat</w:t>
      </w:r>
    </w:p>
    <w:p w14:paraId="24B72AD1" w14:textId="77777777" w:rsidR="00863DD4" w:rsidRDefault="00863DD4">
      <w:pPr>
        <w:pStyle w:val="BodyText"/>
        <w:spacing w:before="4"/>
        <w:ind w:left="0"/>
      </w:pPr>
    </w:p>
    <w:p w14:paraId="21F257F7" w14:textId="77777777" w:rsidR="00863DD4" w:rsidRDefault="004438C7">
      <w:pPr>
        <w:pStyle w:val="Heading1"/>
        <w:jc w:val="both"/>
      </w:pPr>
      <w:r>
        <w:t>Uji Signifikansi Parsial</w:t>
      </w:r>
    </w:p>
    <w:p w14:paraId="69256682" w14:textId="77777777" w:rsidR="00863DD4" w:rsidRDefault="004438C7">
      <w:pPr>
        <w:pStyle w:val="BodyText"/>
        <w:spacing w:line="242" w:lineRule="auto"/>
        <w:ind w:right="138" w:firstLine="428"/>
        <w:jc w:val="both"/>
      </w:pPr>
      <w:r>
        <w:t>Uji signifikansi parsial (uji t) dilakukan untuk mengetahui apakah semua variabel ekso</w:t>
      </w:r>
      <w:r>
        <w:t>gen yang dimasukkan dalam model secara individual (sendiri-sendiri) berpengaruh terhadap variabel endogen.</w:t>
      </w:r>
    </w:p>
    <w:p w14:paraId="5ADA89E1" w14:textId="77777777" w:rsidR="00863DD4" w:rsidRDefault="004438C7">
      <w:pPr>
        <w:pStyle w:val="BodyText"/>
        <w:ind w:right="121" w:firstLine="428"/>
        <w:jc w:val="both"/>
      </w:pPr>
      <w:r>
        <w:t xml:space="preserve">Pada model substruktur 1, variabel variabel </w:t>
      </w:r>
      <w:r>
        <w:rPr>
          <w:i/>
        </w:rPr>
        <w:t xml:space="preserve">attitude </w:t>
      </w:r>
      <w:r>
        <w:t xml:space="preserve">dan </w:t>
      </w:r>
      <w:r>
        <w:rPr>
          <w:i/>
        </w:rPr>
        <w:t xml:space="preserve">subjective norm </w:t>
      </w:r>
      <w:r>
        <w:t>tidak berpengaruh secara parsial dan signifikan terhadap niat karena nilai sig &gt; 0,05 dan t</w:t>
      </w:r>
      <w:r>
        <w:rPr>
          <w:vertAlign w:val="subscript"/>
        </w:rPr>
        <w:t>hitung</w:t>
      </w:r>
      <w:r>
        <w:t xml:space="preserve"> &lt; t</w:t>
      </w:r>
      <w:r>
        <w:rPr>
          <w:vertAlign w:val="subscript"/>
        </w:rPr>
        <w:t>tabel</w:t>
      </w:r>
      <w:r>
        <w:t xml:space="preserve"> 1,97635. Sedangkan PBC dan religiusitas berpengaruh secara parsial dan signifikan terhadap niat karena nilai sig. &lt; 0,05 dan t</w:t>
      </w:r>
      <w:r>
        <w:rPr>
          <w:vertAlign w:val="subscript"/>
        </w:rPr>
        <w:t>hitung</w:t>
      </w:r>
      <w:r>
        <w:t xml:space="preserve"> &gt; t</w:t>
      </w:r>
      <w:r>
        <w:rPr>
          <w:vertAlign w:val="subscript"/>
        </w:rPr>
        <w:t>tabel</w:t>
      </w:r>
      <w:r>
        <w:t xml:space="preserve"> 1,97635</w:t>
      </w:r>
      <w:r>
        <w:t xml:space="preserve">. Kemudian pada model substruktur 2, variabel </w:t>
      </w:r>
      <w:r>
        <w:rPr>
          <w:i/>
        </w:rPr>
        <w:t xml:space="preserve">subjective norm </w:t>
      </w:r>
      <w:r>
        <w:t>dan PBC tidak berpengaruh secara parsial dan signifikan terhadap perilaku karena nilai sig &gt; 0,05 dan t</w:t>
      </w:r>
      <w:r>
        <w:rPr>
          <w:vertAlign w:val="subscript"/>
        </w:rPr>
        <w:t>hitung</w:t>
      </w:r>
      <w:r>
        <w:t xml:space="preserve"> &lt; t</w:t>
      </w:r>
      <w:r>
        <w:rPr>
          <w:vertAlign w:val="subscript"/>
        </w:rPr>
        <w:t>tabel</w:t>
      </w:r>
      <w:r>
        <w:t xml:space="preserve"> 1,97646. Sedangkan </w:t>
      </w:r>
      <w:r>
        <w:rPr>
          <w:i/>
        </w:rPr>
        <w:t>attitude</w:t>
      </w:r>
      <w:r>
        <w:t>, religiusitas dan niat berpengaruh secara parsi</w:t>
      </w:r>
      <w:r>
        <w:t>al dan signifikan terhadap perilaku karena nilai sig. &lt; 0,05 dan t</w:t>
      </w:r>
      <w:r>
        <w:rPr>
          <w:vertAlign w:val="subscript"/>
        </w:rPr>
        <w:t>hitung</w:t>
      </w:r>
      <w:r>
        <w:t xml:space="preserve"> &gt; t</w:t>
      </w:r>
      <w:r>
        <w:rPr>
          <w:vertAlign w:val="subscript"/>
        </w:rPr>
        <w:t>tabel</w:t>
      </w:r>
      <w:r>
        <w:rPr>
          <w:spacing w:val="-7"/>
        </w:rPr>
        <w:t xml:space="preserve"> </w:t>
      </w:r>
      <w:r>
        <w:t>1,97646.</w:t>
      </w:r>
    </w:p>
    <w:p w14:paraId="0CE851DC" w14:textId="77777777" w:rsidR="00863DD4" w:rsidRDefault="00863DD4">
      <w:pPr>
        <w:pStyle w:val="BodyText"/>
        <w:spacing w:before="10"/>
        <w:ind w:left="0"/>
        <w:rPr>
          <w:sz w:val="21"/>
        </w:rPr>
      </w:pPr>
    </w:p>
    <w:p w14:paraId="47992596" w14:textId="77777777" w:rsidR="00863DD4" w:rsidRDefault="004438C7">
      <w:pPr>
        <w:pStyle w:val="Heading1"/>
        <w:spacing w:before="1"/>
        <w:jc w:val="both"/>
      </w:pPr>
      <w:r>
        <w:t>Koefisien Determinasi (R-Square)</w:t>
      </w:r>
    </w:p>
    <w:p w14:paraId="5943BBF7" w14:textId="77777777" w:rsidR="00863DD4" w:rsidRDefault="004438C7">
      <w:pPr>
        <w:pStyle w:val="BodyText"/>
        <w:ind w:right="126" w:firstLine="428"/>
        <w:jc w:val="both"/>
      </w:pPr>
      <w:r>
        <w:t>Uji koefisien Determinasi (R</w:t>
      </w:r>
      <w:r>
        <w:rPr>
          <w:vertAlign w:val="superscript"/>
        </w:rPr>
        <w:t>2</w:t>
      </w:r>
      <w:r>
        <w:t>) digunakan untuk mengetahui seberapa besar variabel terikat (endogen) dapat dijelaskan oleh variasi v</w:t>
      </w:r>
      <w:r>
        <w:t>ariabel-variabel bebasnya (eksogen).</w:t>
      </w:r>
    </w:p>
    <w:p w14:paraId="168ECFB8" w14:textId="77777777" w:rsidR="00863DD4" w:rsidRDefault="004438C7">
      <w:pPr>
        <w:pStyle w:val="BodyText"/>
        <w:ind w:right="128" w:firstLine="428"/>
        <w:jc w:val="both"/>
      </w:pPr>
      <w:r>
        <w:t>Pada model substruktur 1 variabel PBC dan religiusitas mampu menjelaskan variabel niat sebesar 28,7%. Sedangkan sisanya sebesar 71,3% merupakan kontribusi dari variabel-variabel lain yang tidak dimasukkan dalam peneliti</w:t>
      </w:r>
      <w:r>
        <w:t>an.</w:t>
      </w:r>
    </w:p>
    <w:p w14:paraId="7FC38947" w14:textId="77777777" w:rsidR="00863DD4" w:rsidRDefault="00863DD4">
      <w:pPr>
        <w:jc w:val="both"/>
        <w:sectPr w:rsidR="00863DD4">
          <w:pgSz w:w="12240" w:h="15840"/>
          <w:pgMar w:top="1120" w:right="1280" w:bottom="1180" w:left="1600" w:header="910" w:footer="982" w:gutter="0"/>
          <w:cols w:space="720"/>
        </w:sectPr>
      </w:pPr>
    </w:p>
    <w:p w14:paraId="0B7654EB" w14:textId="77777777" w:rsidR="00863DD4" w:rsidRDefault="00863DD4">
      <w:pPr>
        <w:pStyle w:val="BodyText"/>
        <w:spacing w:before="4"/>
        <w:ind w:left="0"/>
        <w:rPr>
          <w:sz w:val="15"/>
        </w:rPr>
      </w:pPr>
    </w:p>
    <w:p w14:paraId="55A4730B" w14:textId="77777777" w:rsidR="00863DD4" w:rsidRDefault="004438C7">
      <w:pPr>
        <w:pStyle w:val="BodyText"/>
        <w:spacing w:before="91"/>
        <w:ind w:right="126" w:firstLine="428"/>
        <w:jc w:val="both"/>
      </w:pPr>
      <w:r>
        <w:t xml:space="preserve">Pada model substruktur 2, variabel </w:t>
      </w:r>
      <w:r>
        <w:rPr>
          <w:i/>
        </w:rPr>
        <w:t>attitude</w:t>
      </w:r>
      <w:r>
        <w:t>, religiusitas dan niat mampu menjelaskan variabel perilaku sebesar 44,2%. Sedangkan sisanya sebesar 55,8% merupakan kontribusi dari variabel-variabel lain yang tidak dimasukkan dalam penelitian</w:t>
      </w:r>
      <w:r>
        <w:t>.</w:t>
      </w:r>
    </w:p>
    <w:p w14:paraId="20DE4544" w14:textId="77777777" w:rsidR="00863DD4" w:rsidRDefault="00863DD4">
      <w:pPr>
        <w:pStyle w:val="BodyText"/>
        <w:spacing w:before="4"/>
        <w:ind w:left="0"/>
      </w:pPr>
    </w:p>
    <w:p w14:paraId="0A13F422" w14:textId="77777777" w:rsidR="00863DD4" w:rsidRDefault="004438C7">
      <w:pPr>
        <w:pStyle w:val="Heading1"/>
        <w:spacing w:line="240" w:lineRule="auto"/>
      </w:pPr>
      <w:r>
        <w:t>Hasil Analisis Jalur</w:t>
      </w:r>
    </w:p>
    <w:p w14:paraId="3A897932" w14:textId="77777777" w:rsidR="00863DD4" w:rsidRDefault="004438C7">
      <w:pPr>
        <w:pStyle w:val="BodyText"/>
        <w:spacing w:before="9"/>
        <w:ind w:left="0"/>
        <w:rPr>
          <w:b/>
          <w:sz w:val="15"/>
        </w:rPr>
      </w:pPr>
      <w:r>
        <w:rPr>
          <w:noProof/>
        </w:rPr>
        <w:drawing>
          <wp:anchor distT="0" distB="0" distL="0" distR="0" simplePos="0" relativeHeight="251658240" behindDoc="0" locked="0" layoutInCell="1" allowOverlap="1" wp14:anchorId="1F5EFD75" wp14:editId="1A2E2428">
            <wp:simplePos x="0" y="0"/>
            <wp:positionH relativeFrom="page">
              <wp:posOffset>2389023</wp:posOffset>
            </wp:positionH>
            <wp:positionV relativeFrom="paragraph">
              <wp:posOffset>140582</wp:posOffset>
            </wp:positionV>
            <wp:extent cx="3085015" cy="173736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085015" cy="1737360"/>
                    </a:xfrm>
                    <a:prstGeom prst="rect">
                      <a:avLst/>
                    </a:prstGeom>
                  </pic:spPr>
                </pic:pic>
              </a:graphicData>
            </a:graphic>
          </wp:anchor>
        </w:drawing>
      </w:r>
    </w:p>
    <w:p w14:paraId="46FB3986" w14:textId="77777777" w:rsidR="00863DD4" w:rsidRDefault="004438C7">
      <w:pPr>
        <w:pStyle w:val="BodyText"/>
        <w:spacing w:before="49"/>
        <w:ind w:left="3749" w:right="3703" w:firstLine="480"/>
      </w:pPr>
      <w:r>
        <w:t>Gambar 3 Model Analisis Jalur</w:t>
      </w:r>
    </w:p>
    <w:p w14:paraId="2EDA92A9" w14:textId="77777777" w:rsidR="00863DD4" w:rsidRDefault="00863DD4">
      <w:pPr>
        <w:pStyle w:val="BodyText"/>
        <w:spacing w:before="9"/>
        <w:ind w:left="0"/>
        <w:rPr>
          <w:sz w:val="21"/>
        </w:rPr>
      </w:pPr>
    </w:p>
    <w:p w14:paraId="12393417" w14:textId="77777777" w:rsidR="00863DD4" w:rsidRDefault="004438C7">
      <w:pPr>
        <w:pStyle w:val="BodyText"/>
      </w:pPr>
      <w:r>
        <w:t>Keterangan:</w:t>
      </w:r>
    </w:p>
    <w:p w14:paraId="37900FE7" w14:textId="77777777" w:rsidR="00863DD4" w:rsidRDefault="004438C7">
      <w:pPr>
        <w:pStyle w:val="BodyText"/>
        <w:tabs>
          <w:tab w:val="left" w:pos="591"/>
        </w:tabs>
        <w:spacing w:before="3" w:line="252" w:lineRule="exact"/>
      </w:pPr>
      <w:r>
        <w:rPr>
          <w:u w:val="single"/>
        </w:rPr>
        <w:t xml:space="preserve"> </w:t>
      </w:r>
      <w:r>
        <w:rPr>
          <w:u w:val="single"/>
        </w:rPr>
        <w:tab/>
      </w:r>
      <w:r>
        <w:t>: Berpengaruh</w:t>
      </w:r>
      <w:r>
        <w:rPr>
          <w:spacing w:val="-8"/>
        </w:rPr>
        <w:t xml:space="preserve"> </w:t>
      </w:r>
      <w:r>
        <w:t>langsung</w:t>
      </w:r>
    </w:p>
    <w:p w14:paraId="2CBED794" w14:textId="77777777" w:rsidR="00863DD4" w:rsidRDefault="004438C7">
      <w:pPr>
        <w:pStyle w:val="BodyText"/>
        <w:spacing w:line="252" w:lineRule="exact"/>
      </w:pPr>
      <w:r>
        <w:t>_ _ _ : Berpengaruh tidak langsung</w:t>
      </w:r>
    </w:p>
    <w:p w14:paraId="30610742" w14:textId="77777777" w:rsidR="00863DD4" w:rsidRDefault="00863DD4">
      <w:pPr>
        <w:pStyle w:val="BodyText"/>
        <w:spacing w:before="10"/>
        <w:ind w:left="0"/>
        <w:rPr>
          <w:sz w:val="21"/>
        </w:rPr>
      </w:pPr>
    </w:p>
    <w:p w14:paraId="15603530" w14:textId="77777777" w:rsidR="00863DD4" w:rsidRDefault="004438C7">
      <w:pPr>
        <w:pStyle w:val="BodyText"/>
        <w:spacing w:line="242" w:lineRule="auto"/>
        <w:ind w:right="128"/>
        <w:jc w:val="both"/>
      </w:pPr>
      <w:r>
        <w:t>Berdasarkan diagram model analisis jalur, dapat dinyatakan bentuk persamaan struktural untuk model tersebut adalah:</w:t>
      </w:r>
    </w:p>
    <w:p w14:paraId="26E52D7C" w14:textId="77777777" w:rsidR="00863DD4" w:rsidRDefault="004438C7">
      <w:pPr>
        <w:pStyle w:val="Heading1"/>
        <w:tabs>
          <w:tab w:val="left" w:pos="3701"/>
        </w:tabs>
        <w:spacing w:before="13" w:line="240" w:lineRule="auto"/>
      </w:pPr>
      <w:r>
        <w:t>Y</w:t>
      </w:r>
      <w:r>
        <w:rPr>
          <w:vertAlign w:val="subscript"/>
        </w:rPr>
        <w:t>1</w:t>
      </w:r>
      <w:r>
        <w:t xml:space="preserve"> </w:t>
      </w:r>
      <w:r>
        <w:rPr>
          <w:i/>
        </w:rPr>
        <w:t xml:space="preserve">= </w:t>
      </w:r>
      <w:r>
        <w:t>0,159X</w:t>
      </w:r>
      <w:r>
        <w:rPr>
          <w:vertAlign w:val="subscript"/>
        </w:rPr>
        <w:t>3</w:t>
      </w:r>
      <w:r>
        <w:t xml:space="preserve"> + 0,439X</w:t>
      </w:r>
      <w:r>
        <w:rPr>
          <w:vertAlign w:val="subscript"/>
        </w:rPr>
        <w:t>4</w:t>
      </w:r>
      <w:r>
        <w:rPr>
          <w:spacing w:val="1"/>
        </w:rPr>
        <w:t xml:space="preserve"> </w:t>
      </w:r>
      <w:r>
        <w:rPr>
          <w:i/>
        </w:rPr>
        <w:t>+</w:t>
      </w:r>
      <w:r>
        <w:rPr>
          <w:i/>
          <w:spacing w:val="-4"/>
        </w:rPr>
        <w:t xml:space="preserve"> </w:t>
      </w:r>
      <w:r>
        <w:t>0,844ε</w:t>
      </w:r>
      <w:r>
        <w:rPr>
          <w:vertAlign w:val="subscript"/>
        </w:rPr>
        <w:t>1</w:t>
      </w:r>
      <w:r>
        <w:tab/>
        <w:t>;</w:t>
      </w:r>
      <w:r>
        <w:rPr>
          <w:position w:val="-7"/>
        </w:rPr>
        <w:t xml:space="preserve"> </w:t>
      </w:r>
      <w:r>
        <w:t>=</w:t>
      </w:r>
      <w:r>
        <w:rPr>
          <w:spacing w:val="4"/>
        </w:rPr>
        <w:t xml:space="preserve"> </w:t>
      </w:r>
      <w:r>
        <w:t>0,287</w:t>
      </w:r>
    </w:p>
    <w:p w14:paraId="410EA69E" w14:textId="77777777" w:rsidR="00863DD4" w:rsidRDefault="004438C7">
      <w:pPr>
        <w:spacing w:before="47"/>
        <w:ind w:left="100"/>
        <w:rPr>
          <w:b/>
        </w:rPr>
      </w:pPr>
      <w:r>
        <w:rPr>
          <w:b/>
        </w:rPr>
        <w:t>Y</w:t>
      </w:r>
      <w:r>
        <w:rPr>
          <w:b/>
          <w:vertAlign w:val="subscript"/>
        </w:rPr>
        <w:t>2</w:t>
      </w:r>
      <w:r>
        <w:rPr>
          <w:b/>
        </w:rPr>
        <w:t xml:space="preserve"> </w:t>
      </w:r>
      <w:r>
        <w:rPr>
          <w:b/>
          <w:i/>
        </w:rPr>
        <w:t xml:space="preserve">= </w:t>
      </w:r>
      <w:r>
        <w:rPr>
          <w:b/>
        </w:rPr>
        <w:t>0,316X</w:t>
      </w:r>
      <w:r>
        <w:rPr>
          <w:b/>
          <w:vertAlign w:val="subscript"/>
        </w:rPr>
        <w:t>1</w:t>
      </w:r>
      <w:r>
        <w:rPr>
          <w:b/>
        </w:rPr>
        <w:t xml:space="preserve"> + 0,276X</w:t>
      </w:r>
      <w:r>
        <w:rPr>
          <w:b/>
          <w:vertAlign w:val="subscript"/>
        </w:rPr>
        <w:t>4</w:t>
      </w:r>
      <w:r>
        <w:rPr>
          <w:b/>
        </w:rPr>
        <w:t xml:space="preserve"> + 0,206Y</w:t>
      </w:r>
      <w:r>
        <w:rPr>
          <w:b/>
          <w:vertAlign w:val="subscript"/>
        </w:rPr>
        <w:t>1</w:t>
      </w:r>
      <w:r>
        <w:rPr>
          <w:b/>
        </w:rPr>
        <w:t xml:space="preserve"> </w:t>
      </w:r>
      <w:r>
        <w:rPr>
          <w:b/>
          <w:i/>
        </w:rPr>
        <w:t xml:space="preserve">+ </w:t>
      </w:r>
      <w:r>
        <w:rPr>
          <w:b/>
        </w:rPr>
        <w:t>0,747ε</w:t>
      </w:r>
      <w:r>
        <w:rPr>
          <w:b/>
          <w:vertAlign w:val="subscript"/>
        </w:rPr>
        <w:t>2</w:t>
      </w:r>
      <w:r>
        <w:rPr>
          <w:b/>
        </w:rPr>
        <w:t xml:space="preserve"> ;</w:t>
      </w:r>
      <w:r>
        <w:rPr>
          <w:b/>
          <w:position w:val="-7"/>
        </w:rPr>
        <w:t xml:space="preserve"> </w:t>
      </w:r>
      <w:r>
        <w:t xml:space="preserve">= </w:t>
      </w:r>
      <w:r>
        <w:rPr>
          <w:b/>
        </w:rPr>
        <w:t>0,442</w:t>
      </w:r>
    </w:p>
    <w:p w14:paraId="6A1ADA8E" w14:textId="77777777" w:rsidR="00863DD4" w:rsidRDefault="004438C7">
      <w:pPr>
        <w:pStyle w:val="BodyText"/>
        <w:spacing w:before="27"/>
        <w:ind w:right="131" w:firstLine="428"/>
        <w:jc w:val="both"/>
      </w:pPr>
      <w:r>
        <w:t>Pada gambar struktural analisis jalur di atas, dapat dilihat bahwa terdapat hubungan langsung dan hubungan tidak langsung antar variabel eksogen dan endogen. Hubungan langsung dan hubungan tidak langsung dapat diketahui dengan cara:</w:t>
      </w:r>
    </w:p>
    <w:p w14:paraId="233F6DA7" w14:textId="77777777" w:rsidR="00863DD4" w:rsidRDefault="004438C7">
      <w:pPr>
        <w:spacing w:before="2" w:line="253" w:lineRule="exact"/>
        <w:ind w:left="100"/>
        <w:jc w:val="both"/>
      </w:pPr>
      <w:r>
        <w:t>- Pengaruh Langsung (</w:t>
      </w:r>
      <w:r>
        <w:rPr>
          <w:i/>
        </w:rPr>
        <w:t>Di</w:t>
      </w:r>
      <w:r>
        <w:rPr>
          <w:i/>
        </w:rPr>
        <w:t>rect Effect</w:t>
      </w:r>
      <w:r>
        <w:t>)</w:t>
      </w:r>
    </w:p>
    <w:p w14:paraId="535E6101" w14:textId="77777777" w:rsidR="00863DD4" w:rsidRDefault="004438C7">
      <w:pPr>
        <w:pStyle w:val="BodyText"/>
        <w:spacing w:line="242" w:lineRule="auto"/>
        <w:ind w:right="127"/>
        <w:jc w:val="both"/>
      </w:pPr>
      <w:r>
        <w:t>Pengaruh dari X</w:t>
      </w:r>
      <w:r>
        <w:rPr>
          <w:vertAlign w:val="subscript"/>
        </w:rPr>
        <w:t>3</w:t>
      </w:r>
      <w:r>
        <w:t xml:space="preserve"> dan X</w:t>
      </w:r>
      <w:r>
        <w:rPr>
          <w:vertAlign w:val="subscript"/>
        </w:rPr>
        <w:t>4</w:t>
      </w:r>
      <w:r>
        <w:t>, terhadap Y</w:t>
      </w:r>
      <w:r>
        <w:rPr>
          <w:vertAlign w:val="subscript"/>
        </w:rPr>
        <w:t>1</w:t>
      </w:r>
      <w:r>
        <w:t xml:space="preserve"> serta pengaruh dari X</w:t>
      </w:r>
      <w:r>
        <w:rPr>
          <w:vertAlign w:val="subscript"/>
        </w:rPr>
        <w:t>1</w:t>
      </w:r>
      <w:r>
        <w:t>, X</w:t>
      </w:r>
      <w:r>
        <w:rPr>
          <w:vertAlign w:val="subscript"/>
        </w:rPr>
        <w:t>4</w:t>
      </w:r>
      <w:r>
        <w:t xml:space="preserve"> dan Y</w:t>
      </w:r>
      <w:r>
        <w:rPr>
          <w:vertAlign w:val="subscript"/>
        </w:rPr>
        <w:t>1</w:t>
      </w:r>
      <w:r>
        <w:t xml:space="preserve"> terhadap Y</w:t>
      </w:r>
      <w:r>
        <w:rPr>
          <w:vertAlign w:val="subscript"/>
        </w:rPr>
        <w:t>2</w:t>
      </w:r>
      <w:r>
        <w:t xml:space="preserve"> atau dapat lebih sederhananya disajikan sebagai berikut:</w:t>
      </w:r>
    </w:p>
    <w:p w14:paraId="66BC4C30" w14:textId="77777777" w:rsidR="00863DD4" w:rsidRDefault="004438C7">
      <w:pPr>
        <w:pStyle w:val="BodyText"/>
        <w:tabs>
          <w:tab w:val="left" w:pos="820"/>
        </w:tabs>
      </w:pPr>
      <w:r>
        <w:rPr>
          <w:noProof/>
        </w:rPr>
        <w:drawing>
          <wp:anchor distT="0" distB="0" distL="0" distR="0" simplePos="0" relativeHeight="487056384" behindDoc="1" locked="0" layoutInCell="1" allowOverlap="1" wp14:anchorId="772DE446" wp14:editId="369B5827">
            <wp:simplePos x="0" y="0"/>
            <wp:positionH relativeFrom="page">
              <wp:posOffset>1318894</wp:posOffset>
            </wp:positionH>
            <wp:positionV relativeFrom="paragraph">
              <wp:posOffset>57398</wp:posOffset>
            </wp:positionV>
            <wp:extent cx="187197" cy="10337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87197" cy="103378"/>
                    </a:xfrm>
                    <a:prstGeom prst="rect">
                      <a:avLst/>
                    </a:prstGeom>
                  </pic:spPr>
                </pic:pic>
              </a:graphicData>
            </a:graphic>
          </wp:anchor>
        </w:drawing>
      </w:r>
      <w:r>
        <w:t>X</w:t>
      </w:r>
      <w:r>
        <w:rPr>
          <w:vertAlign w:val="subscript"/>
        </w:rPr>
        <w:t>3</w:t>
      </w:r>
      <w:r>
        <w:tab/>
        <w:t>Y</w:t>
      </w:r>
      <w:r>
        <w:rPr>
          <w:vertAlign w:val="subscript"/>
        </w:rPr>
        <w:t>1</w:t>
      </w:r>
      <w:r>
        <w:t xml:space="preserve"> :</w:t>
      </w:r>
      <w:r>
        <w:rPr>
          <w:position w:val="-7"/>
        </w:rPr>
        <w:t xml:space="preserve"> </w:t>
      </w:r>
      <w:r>
        <w:t>=</w:t>
      </w:r>
      <w:r>
        <w:rPr>
          <w:spacing w:val="-20"/>
        </w:rPr>
        <w:t xml:space="preserve"> </w:t>
      </w:r>
      <w:r>
        <w:t>0,159</w:t>
      </w:r>
    </w:p>
    <w:p w14:paraId="60C3ABB2" w14:textId="77777777" w:rsidR="00863DD4" w:rsidRDefault="004438C7">
      <w:pPr>
        <w:pStyle w:val="BodyText"/>
        <w:spacing w:before="31"/>
        <w:ind w:left="821"/>
      </w:pPr>
      <w:r>
        <w:t>= (0,159)</w:t>
      </w:r>
      <w:r>
        <w:rPr>
          <w:vertAlign w:val="superscript"/>
        </w:rPr>
        <w:t>2</w:t>
      </w:r>
      <w:r>
        <w:t xml:space="preserve"> x 100% = 2,5%</w:t>
      </w:r>
    </w:p>
    <w:p w14:paraId="4D9EB8D6" w14:textId="77777777" w:rsidR="00863DD4" w:rsidRDefault="004438C7">
      <w:pPr>
        <w:pStyle w:val="BodyText"/>
        <w:tabs>
          <w:tab w:val="left" w:pos="820"/>
        </w:tabs>
        <w:spacing w:before="3"/>
      </w:pPr>
      <w:r>
        <w:rPr>
          <w:noProof/>
        </w:rPr>
        <w:drawing>
          <wp:anchor distT="0" distB="0" distL="0" distR="0" simplePos="0" relativeHeight="487056896" behindDoc="1" locked="0" layoutInCell="1" allowOverlap="1" wp14:anchorId="00919A6D" wp14:editId="6CDDFB4C">
            <wp:simplePos x="0" y="0"/>
            <wp:positionH relativeFrom="page">
              <wp:posOffset>1261744</wp:posOffset>
            </wp:positionH>
            <wp:positionV relativeFrom="paragraph">
              <wp:posOffset>31363</wp:posOffset>
            </wp:positionV>
            <wp:extent cx="187197" cy="10337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187197" cy="103378"/>
                    </a:xfrm>
                    <a:prstGeom prst="rect">
                      <a:avLst/>
                    </a:prstGeom>
                  </pic:spPr>
                </pic:pic>
              </a:graphicData>
            </a:graphic>
          </wp:anchor>
        </w:drawing>
      </w:r>
      <w:r>
        <w:t>X</w:t>
      </w:r>
      <w:r>
        <w:rPr>
          <w:vertAlign w:val="subscript"/>
        </w:rPr>
        <w:t>4</w:t>
      </w:r>
      <w:r>
        <w:tab/>
        <w:t>Y</w:t>
      </w:r>
      <w:r>
        <w:rPr>
          <w:vertAlign w:val="subscript"/>
        </w:rPr>
        <w:t>1</w:t>
      </w:r>
      <w:r>
        <w:t xml:space="preserve"> :</w:t>
      </w:r>
      <w:r>
        <w:rPr>
          <w:position w:val="-7"/>
        </w:rPr>
        <w:t xml:space="preserve"> </w:t>
      </w:r>
      <w:r>
        <w:t>=</w:t>
      </w:r>
      <w:r>
        <w:rPr>
          <w:spacing w:val="-20"/>
        </w:rPr>
        <w:t xml:space="preserve"> </w:t>
      </w:r>
      <w:r>
        <w:t>0,439</w:t>
      </w:r>
    </w:p>
    <w:p w14:paraId="5D25B62B" w14:textId="77777777" w:rsidR="00863DD4" w:rsidRDefault="004438C7">
      <w:pPr>
        <w:pStyle w:val="BodyText"/>
        <w:spacing w:before="31"/>
        <w:ind w:left="821"/>
      </w:pPr>
      <w:r>
        <w:t>= (0,439)</w:t>
      </w:r>
      <w:r>
        <w:rPr>
          <w:vertAlign w:val="superscript"/>
        </w:rPr>
        <w:t>2</w:t>
      </w:r>
      <w:r>
        <w:t xml:space="preserve"> x 100% = 19,3%.</w:t>
      </w:r>
    </w:p>
    <w:p w14:paraId="0ACA73F4" w14:textId="77777777" w:rsidR="00863DD4" w:rsidRDefault="004438C7">
      <w:pPr>
        <w:pStyle w:val="BodyText"/>
        <w:tabs>
          <w:tab w:val="left" w:pos="820"/>
        </w:tabs>
        <w:spacing w:before="3"/>
      </w:pPr>
      <w:r>
        <w:rPr>
          <w:noProof/>
        </w:rPr>
        <w:drawing>
          <wp:anchor distT="0" distB="0" distL="0" distR="0" simplePos="0" relativeHeight="487057408" behindDoc="1" locked="0" layoutInCell="1" allowOverlap="1" wp14:anchorId="1AFE7931" wp14:editId="2F7BFF14">
            <wp:simplePos x="0" y="0"/>
            <wp:positionH relativeFrom="page">
              <wp:posOffset>1318894</wp:posOffset>
            </wp:positionH>
            <wp:positionV relativeFrom="paragraph">
              <wp:posOffset>40888</wp:posOffset>
            </wp:positionV>
            <wp:extent cx="187197" cy="103378"/>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3" cstate="print"/>
                    <a:stretch>
                      <a:fillRect/>
                    </a:stretch>
                  </pic:blipFill>
                  <pic:spPr>
                    <a:xfrm>
                      <a:off x="0" y="0"/>
                      <a:ext cx="187197" cy="103378"/>
                    </a:xfrm>
                    <a:prstGeom prst="rect">
                      <a:avLst/>
                    </a:prstGeom>
                  </pic:spPr>
                </pic:pic>
              </a:graphicData>
            </a:graphic>
          </wp:anchor>
        </w:drawing>
      </w:r>
      <w:r>
        <w:t>X</w:t>
      </w:r>
      <w:r>
        <w:rPr>
          <w:vertAlign w:val="subscript"/>
        </w:rPr>
        <w:t>1</w:t>
      </w:r>
      <w:r>
        <w:tab/>
        <w:t>Y</w:t>
      </w:r>
      <w:r>
        <w:rPr>
          <w:vertAlign w:val="subscript"/>
        </w:rPr>
        <w:t>2</w:t>
      </w:r>
      <w:r>
        <w:t xml:space="preserve"> :</w:t>
      </w:r>
      <w:r>
        <w:rPr>
          <w:position w:val="-7"/>
        </w:rPr>
        <w:t xml:space="preserve"> </w:t>
      </w:r>
      <w:r>
        <w:t>=</w:t>
      </w:r>
      <w:r>
        <w:rPr>
          <w:spacing w:val="-20"/>
        </w:rPr>
        <w:t xml:space="preserve"> </w:t>
      </w:r>
      <w:r>
        <w:t>0,316</w:t>
      </w:r>
    </w:p>
    <w:p w14:paraId="13CF1370" w14:textId="77777777" w:rsidR="00863DD4" w:rsidRDefault="004438C7">
      <w:pPr>
        <w:pStyle w:val="BodyText"/>
        <w:spacing w:before="32"/>
        <w:ind w:left="821"/>
      </w:pPr>
      <w:r>
        <w:t>= (0,316)</w:t>
      </w:r>
      <w:r>
        <w:rPr>
          <w:vertAlign w:val="superscript"/>
        </w:rPr>
        <w:t>2</w:t>
      </w:r>
      <w:r>
        <w:t xml:space="preserve"> x 100% = 10%</w:t>
      </w:r>
    </w:p>
    <w:p w14:paraId="0A296138" w14:textId="77777777" w:rsidR="00863DD4" w:rsidRDefault="004438C7">
      <w:pPr>
        <w:pStyle w:val="BodyText"/>
        <w:tabs>
          <w:tab w:val="left" w:pos="820"/>
        </w:tabs>
        <w:spacing w:before="3"/>
      </w:pPr>
      <w:r>
        <w:rPr>
          <w:noProof/>
        </w:rPr>
        <w:drawing>
          <wp:anchor distT="0" distB="0" distL="0" distR="0" simplePos="0" relativeHeight="487057920" behindDoc="1" locked="0" layoutInCell="1" allowOverlap="1" wp14:anchorId="42F57789" wp14:editId="5DF7915E">
            <wp:simplePos x="0" y="0"/>
            <wp:positionH relativeFrom="page">
              <wp:posOffset>1267460</wp:posOffset>
            </wp:positionH>
            <wp:positionV relativeFrom="paragraph">
              <wp:posOffset>59048</wp:posOffset>
            </wp:positionV>
            <wp:extent cx="187198" cy="103377"/>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187198" cy="103377"/>
                    </a:xfrm>
                    <a:prstGeom prst="rect">
                      <a:avLst/>
                    </a:prstGeom>
                  </pic:spPr>
                </pic:pic>
              </a:graphicData>
            </a:graphic>
          </wp:anchor>
        </w:drawing>
      </w:r>
      <w:r>
        <w:t>X</w:t>
      </w:r>
      <w:r>
        <w:rPr>
          <w:vertAlign w:val="subscript"/>
        </w:rPr>
        <w:t>4</w:t>
      </w:r>
      <w:r>
        <w:tab/>
        <w:t>Y</w:t>
      </w:r>
      <w:r>
        <w:rPr>
          <w:vertAlign w:val="subscript"/>
        </w:rPr>
        <w:t>2</w:t>
      </w:r>
      <w:r>
        <w:t xml:space="preserve"> :</w:t>
      </w:r>
      <w:r>
        <w:rPr>
          <w:position w:val="-7"/>
        </w:rPr>
        <w:t xml:space="preserve"> </w:t>
      </w:r>
      <w:r>
        <w:t>=</w:t>
      </w:r>
      <w:r>
        <w:rPr>
          <w:spacing w:val="-19"/>
        </w:rPr>
        <w:t xml:space="preserve"> </w:t>
      </w:r>
      <w:r>
        <w:t>0,276</w:t>
      </w:r>
    </w:p>
    <w:p w14:paraId="7083574A" w14:textId="77777777" w:rsidR="00863DD4" w:rsidRDefault="004438C7">
      <w:pPr>
        <w:pStyle w:val="BodyText"/>
        <w:spacing w:before="27"/>
        <w:ind w:left="821"/>
      </w:pPr>
      <w:r>
        <w:t>= (0,276)</w:t>
      </w:r>
      <w:r>
        <w:rPr>
          <w:vertAlign w:val="superscript"/>
        </w:rPr>
        <w:t>2</w:t>
      </w:r>
      <w:r>
        <w:t xml:space="preserve"> x 100% = 7,6%</w:t>
      </w:r>
    </w:p>
    <w:p w14:paraId="79B8A9B1" w14:textId="77777777" w:rsidR="00863DD4" w:rsidRDefault="004438C7">
      <w:pPr>
        <w:pStyle w:val="BodyText"/>
        <w:tabs>
          <w:tab w:val="left" w:pos="820"/>
        </w:tabs>
        <w:spacing w:before="7"/>
      </w:pPr>
      <w:r>
        <w:rPr>
          <w:noProof/>
        </w:rPr>
        <w:drawing>
          <wp:anchor distT="0" distB="0" distL="0" distR="0" simplePos="0" relativeHeight="487058432" behindDoc="1" locked="0" layoutInCell="1" allowOverlap="1" wp14:anchorId="7D90B1BD" wp14:editId="32FFA3C3">
            <wp:simplePos x="0" y="0"/>
            <wp:positionH relativeFrom="page">
              <wp:posOffset>1296035</wp:posOffset>
            </wp:positionH>
            <wp:positionV relativeFrom="paragraph">
              <wp:posOffset>52063</wp:posOffset>
            </wp:positionV>
            <wp:extent cx="187198" cy="103377"/>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3" cstate="print"/>
                    <a:stretch>
                      <a:fillRect/>
                    </a:stretch>
                  </pic:blipFill>
                  <pic:spPr>
                    <a:xfrm>
                      <a:off x="0" y="0"/>
                      <a:ext cx="187198" cy="103377"/>
                    </a:xfrm>
                    <a:prstGeom prst="rect">
                      <a:avLst/>
                    </a:prstGeom>
                  </pic:spPr>
                </pic:pic>
              </a:graphicData>
            </a:graphic>
          </wp:anchor>
        </w:drawing>
      </w:r>
      <w:r>
        <w:t>Y</w:t>
      </w:r>
      <w:r>
        <w:rPr>
          <w:vertAlign w:val="subscript"/>
        </w:rPr>
        <w:t>1</w:t>
      </w:r>
      <w:r>
        <w:tab/>
        <w:t>Y</w:t>
      </w:r>
      <w:r>
        <w:rPr>
          <w:vertAlign w:val="subscript"/>
        </w:rPr>
        <w:t>2</w:t>
      </w:r>
      <w:r>
        <w:t xml:space="preserve"> :</w:t>
      </w:r>
      <w:r>
        <w:rPr>
          <w:position w:val="-7"/>
        </w:rPr>
        <w:t xml:space="preserve"> </w:t>
      </w:r>
      <w:r>
        <w:t>=</w:t>
      </w:r>
      <w:r>
        <w:rPr>
          <w:spacing w:val="-20"/>
        </w:rPr>
        <w:t xml:space="preserve"> </w:t>
      </w:r>
      <w:r>
        <w:t>0,206</w:t>
      </w:r>
    </w:p>
    <w:p w14:paraId="3C52D639" w14:textId="77777777" w:rsidR="00863DD4" w:rsidRDefault="004438C7">
      <w:pPr>
        <w:pStyle w:val="BodyText"/>
        <w:spacing w:before="27"/>
        <w:ind w:left="821"/>
      </w:pPr>
      <w:r>
        <w:t>= (0,206)</w:t>
      </w:r>
      <w:r>
        <w:rPr>
          <w:vertAlign w:val="superscript"/>
        </w:rPr>
        <w:t>2</w:t>
      </w:r>
      <w:r>
        <w:t xml:space="preserve"> x 100% = 4,2%</w:t>
      </w:r>
    </w:p>
    <w:p w14:paraId="50F12A56" w14:textId="77777777" w:rsidR="00863DD4" w:rsidRDefault="004438C7">
      <w:pPr>
        <w:tabs>
          <w:tab w:val="left" w:pos="460"/>
        </w:tabs>
        <w:spacing w:before="3" w:line="252" w:lineRule="exact"/>
        <w:ind w:left="100"/>
      </w:pPr>
      <w:r>
        <w:t>-</w:t>
      </w:r>
      <w:r>
        <w:tab/>
        <w:t>Pengaruh Tidak Langsung (</w:t>
      </w:r>
      <w:r>
        <w:rPr>
          <w:i/>
        </w:rPr>
        <w:t>Indirect</w:t>
      </w:r>
      <w:r>
        <w:rPr>
          <w:i/>
          <w:spacing w:val="-8"/>
        </w:rPr>
        <w:t xml:space="preserve"> </w:t>
      </w:r>
      <w:r>
        <w:rPr>
          <w:i/>
        </w:rPr>
        <w:t>Effect</w:t>
      </w:r>
      <w:r>
        <w:t>)</w:t>
      </w:r>
    </w:p>
    <w:p w14:paraId="4EF21915" w14:textId="77777777" w:rsidR="00863DD4" w:rsidRDefault="004438C7">
      <w:pPr>
        <w:pStyle w:val="BodyText"/>
        <w:ind w:right="121"/>
      </w:pPr>
      <w:r>
        <w:t>Pengaruh tidak langsung adalah dari X</w:t>
      </w:r>
      <w:r>
        <w:rPr>
          <w:vertAlign w:val="subscript"/>
        </w:rPr>
        <w:t>2</w:t>
      </w:r>
      <w:r>
        <w:t xml:space="preserve"> terhadap Y</w:t>
      </w:r>
      <w:r>
        <w:rPr>
          <w:vertAlign w:val="subscript"/>
        </w:rPr>
        <w:t>2</w:t>
      </w:r>
      <w:r>
        <w:t xml:space="preserve"> melalui Y</w:t>
      </w:r>
      <w:r>
        <w:rPr>
          <w:vertAlign w:val="subscript"/>
        </w:rPr>
        <w:t>1</w:t>
      </w:r>
      <w:r>
        <w:t xml:space="preserve"> dan dari X</w:t>
      </w:r>
      <w:r>
        <w:rPr>
          <w:vertAlign w:val="subscript"/>
        </w:rPr>
        <w:t>4</w:t>
      </w:r>
      <w:r>
        <w:t xml:space="preserve"> terhadap Y</w:t>
      </w:r>
      <w:r>
        <w:rPr>
          <w:vertAlign w:val="subscript"/>
        </w:rPr>
        <w:t>2</w:t>
      </w:r>
      <w:r>
        <w:t xml:space="preserve"> melalui Y</w:t>
      </w:r>
      <w:r>
        <w:rPr>
          <w:vertAlign w:val="subscript"/>
        </w:rPr>
        <w:t>1</w:t>
      </w:r>
      <w:r>
        <w:t>, atau lebih sederhana dapat disajikan sebagai berikut:</w:t>
      </w:r>
    </w:p>
    <w:p w14:paraId="38B90D6D" w14:textId="77777777" w:rsidR="00863DD4" w:rsidRDefault="004438C7">
      <w:pPr>
        <w:pStyle w:val="BodyText"/>
        <w:tabs>
          <w:tab w:val="left" w:pos="820"/>
          <w:tab w:val="left" w:pos="1540"/>
          <w:tab w:val="left" w:leader="dot" w:pos="2481"/>
        </w:tabs>
        <w:spacing w:before="2"/>
        <w:rPr>
          <w:rFonts w:ascii="Laksaman"/>
          <w:sz w:val="13"/>
        </w:rPr>
      </w:pPr>
      <w:r>
        <w:rPr>
          <w:noProof/>
        </w:rPr>
        <w:drawing>
          <wp:anchor distT="0" distB="0" distL="0" distR="0" simplePos="0" relativeHeight="487058944" behindDoc="1" locked="0" layoutInCell="1" allowOverlap="1" wp14:anchorId="143A2C4F" wp14:editId="16C29C95">
            <wp:simplePos x="0" y="0"/>
            <wp:positionH relativeFrom="page">
              <wp:posOffset>1296035</wp:posOffset>
            </wp:positionH>
            <wp:positionV relativeFrom="paragraph">
              <wp:posOffset>34665</wp:posOffset>
            </wp:positionV>
            <wp:extent cx="187197" cy="103378"/>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4" cstate="print"/>
                    <a:stretch>
                      <a:fillRect/>
                    </a:stretch>
                  </pic:blipFill>
                  <pic:spPr>
                    <a:xfrm>
                      <a:off x="0" y="0"/>
                      <a:ext cx="187197" cy="103378"/>
                    </a:xfrm>
                    <a:prstGeom prst="rect">
                      <a:avLst/>
                    </a:prstGeom>
                  </pic:spPr>
                </pic:pic>
              </a:graphicData>
            </a:graphic>
          </wp:anchor>
        </w:drawing>
      </w:r>
      <w:r>
        <w:rPr>
          <w:noProof/>
        </w:rPr>
        <w:drawing>
          <wp:anchor distT="0" distB="0" distL="0" distR="0" simplePos="0" relativeHeight="487059456" behindDoc="1" locked="0" layoutInCell="1" allowOverlap="1" wp14:anchorId="42FDB75A" wp14:editId="1A6FCC84">
            <wp:simplePos x="0" y="0"/>
            <wp:positionH relativeFrom="page">
              <wp:posOffset>1753235</wp:posOffset>
            </wp:positionH>
            <wp:positionV relativeFrom="paragraph">
              <wp:posOffset>34665</wp:posOffset>
            </wp:positionV>
            <wp:extent cx="187197" cy="103378"/>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4" cstate="print"/>
                    <a:stretch>
                      <a:fillRect/>
                    </a:stretch>
                  </pic:blipFill>
                  <pic:spPr>
                    <a:xfrm>
                      <a:off x="0" y="0"/>
                      <a:ext cx="187197" cy="103378"/>
                    </a:xfrm>
                    <a:prstGeom prst="rect">
                      <a:avLst/>
                    </a:prstGeom>
                  </pic:spPr>
                </pic:pic>
              </a:graphicData>
            </a:graphic>
          </wp:anchor>
        </w:drawing>
      </w:r>
      <w:r>
        <w:t>X</w:t>
      </w:r>
      <w:r>
        <w:rPr>
          <w:vertAlign w:val="subscript"/>
        </w:rPr>
        <w:t>3</w:t>
      </w:r>
      <w:r>
        <w:tab/>
        <w:t>Y</w:t>
      </w:r>
      <w:r>
        <w:rPr>
          <w:vertAlign w:val="subscript"/>
        </w:rPr>
        <w:t>1</w:t>
      </w:r>
      <w:r>
        <w:tab/>
        <w:t>Y</w:t>
      </w:r>
      <w:r>
        <w:rPr>
          <w:vertAlign w:val="subscript"/>
        </w:rPr>
        <w:t>2</w:t>
      </w:r>
      <w:r>
        <w:t xml:space="preserve">; </w:t>
      </w:r>
      <w:r>
        <w:tab/>
      </w:r>
      <w:r>
        <w:rPr>
          <w:rFonts w:ascii="Laksaman"/>
          <w:spacing w:val="2"/>
          <w:w w:val="164"/>
        </w:rPr>
        <w:t xml:space="preserve"> </w:t>
      </w:r>
      <w:r>
        <w:rPr>
          <w:rFonts w:ascii="Laksaman"/>
          <w:spacing w:val="1"/>
          <w:w w:val="176"/>
          <w:vertAlign w:val="subscript"/>
        </w:rPr>
        <w:t xml:space="preserve"> </w:t>
      </w:r>
      <w:r>
        <w:rPr>
          <w:rFonts w:ascii="Laksaman"/>
          <w:spacing w:val="5"/>
          <w:w w:val="186"/>
          <w:position w:val="-7"/>
          <w:sz w:val="13"/>
        </w:rPr>
        <w:t xml:space="preserve"> </w:t>
      </w:r>
      <w:r>
        <w:rPr>
          <w:rFonts w:ascii="Laksaman"/>
          <w:spacing w:val="1"/>
          <w:w w:val="197"/>
          <w:position w:val="-3"/>
          <w:sz w:val="16"/>
        </w:rPr>
        <w:t xml:space="preserve"> </w:t>
      </w:r>
      <w:r>
        <w:rPr>
          <w:rFonts w:ascii="Laksaman"/>
          <w:w w:val="186"/>
          <w:position w:val="-7"/>
          <w:sz w:val="13"/>
        </w:rPr>
        <w:t xml:space="preserve"> </w:t>
      </w:r>
    </w:p>
    <w:p w14:paraId="2E44DD6C" w14:textId="77777777" w:rsidR="00863DD4" w:rsidRDefault="004438C7">
      <w:pPr>
        <w:pStyle w:val="BodyText"/>
        <w:spacing w:before="31"/>
        <w:ind w:left="821"/>
      </w:pPr>
      <w:r>
        <w:t>= (0,159) (0,206) = 0,033</w:t>
      </w:r>
    </w:p>
    <w:p w14:paraId="22EF555F" w14:textId="77777777" w:rsidR="00863DD4" w:rsidRDefault="00863DD4">
      <w:pPr>
        <w:sectPr w:rsidR="00863DD4">
          <w:pgSz w:w="12240" w:h="15840"/>
          <w:pgMar w:top="1120" w:right="1280" w:bottom="1180" w:left="1600" w:header="910" w:footer="982" w:gutter="0"/>
          <w:cols w:space="720"/>
        </w:sectPr>
      </w:pPr>
    </w:p>
    <w:p w14:paraId="52AAEEE2" w14:textId="77777777" w:rsidR="00863DD4" w:rsidRDefault="00863DD4">
      <w:pPr>
        <w:pStyle w:val="BodyText"/>
        <w:spacing w:before="10"/>
        <w:ind w:left="0"/>
        <w:rPr>
          <w:sz w:val="12"/>
        </w:rPr>
      </w:pPr>
    </w:p>
    <w:p w14:paraId="029B37FC" w14:textId="77777777" w:rsidR="00863DD4" w:rsidRDefault="004438C7">
      <w:pPr>
        <w:pStyle w:val="BodyText"/>
        <w:spacing w:before="119"/>
        <w:ind w:left="821"/>
      </w:pPr>
      <w:r>
        <w:t>= (0,033)</w:t>
      </w:r>
      <w:r>
        <w:rPr>
          <w:vertAlign w:val="superscript"/>
        </w:rPr>
        <w:t>2</w:t>
      </w:r>
      <w:r>
        <w:t xml:space="preserve"> x 100% = 0,11%</w:t>
      </w:r>
    </w:p>
    <w:p w14:paraId="17BF76E5" w14:textId="77777777" w:rsidR="00863DD4" w:rsidRDefault="004438C7">
      <w:pPr>
        <w:pStyle w:val="BodyText"/>
        <w:tabs>
          <w:tab w:val="left" w:pos="820"/>
          <w:tab w:val="left" w:pos="1540"/>
          <w:tab w:val="left" w:leader="dot" w:pos="2433"/>
        </w:tabs>
        <w:spacing w:before="7"/>
        <w:rPr>
          <w:rFonts w:ascii="Laksaman"/>
          <w:sz w:val="13"/>
        </w:rPr>
      </w:pPr>
      <w:r>
        <w:rPr>
          <w:noProof/>
        </w:rPr>
        <w:drawing>
          <wp:anchor distT="0" distB="0" distL="0" distR="0" simplePos="0" relativeHeight="487059968" behindDoc="1" locked="0" layoutInCell="1" allowOverlap="1" wp14:anchorId="4E05AF1B" wp14:editId="4B1B7FC4">
            <wp:simplePos x="0" y="0"/>
            <wp:positionH relativeFrom="page">
              <wp:posOffset>1753235</wp:posOffset>
            </wp:positionH>
            <wp:positionV relativeFrom="paragraph">
              <wp:posOffset>42285</wp:posOffset>
            </wp:positionV>
            <wp:extent cx="187197" cy="103378"/>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3" cstate="print"/>
                    <a:stretch>
                      <a:fillRect/>
                    </a:stretch>
                  </pic:blipFill>
                  <pic:spPr>
                    <a:xfrm>
                      <a:off x="0" y="0"/>
                      <a:ext cx="187197" cy="103378"/>
                    </a:xfrm>
                    <a:prstGeom prst="rect">
                      <a:avLst/>
                    </a:prstGeom>
                  </pic:spPr>
                </pic:pic>
              </a:graphicData>
            </a:graphic>
          </wp:anchor>
        </w:drawing>
      </w:r>
      <w:r>
        <w:rPr>
          <w:noProof/>
        </w:rPr>
        <w:drawing>
          <wp:anchor distT="0" distB="0" distL="0" distR="0" simplePos="0" relativeHeight="487060480" behindDoc="1" locked="0" layoutInCell="1" allowOverlap="1" wp14:anchorId="79015DB0" wp14:editId="447420D3">
            <wp:simplePos x="0" y="0"/>
            <wp:positionH relativeFrom="page">
              <wp:posOffset>1296035</wp:posOffset>
            </wp:positionH>
            <wp:positionV relativeFrom="paragraph">
              <wp:posOffset>42285</wp:posOffset>
            </wp:positionV>
            <wp:extent cx="187198" cy="103378"/>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3" cstate="print"/>
                    <a:stretch>
                      <a:fillRect/>
                    </a:stretch>
                  </pic:blipFill>
                  <pic:spPr>
                    <a:xfrm>
                      <a:off x="0" y="0"/>
                      <a:ext cx="187198" cy="103378"/>
                    </a:xfrm>
                    <a:prstGeom prst="rect">
                      <a:avLst/>
                    </a:prstGeom>
                  </pic:spPr>
                </pic:pic>
              </a:graphicData>
            </a:graphic>
          </wp:anchor>
        </w:drawing>
      </w:r>
      <w:r>
        <w:t>X</w:t>
      </w:r>
      <w:r>
        <w:rPr>
          <w:vertAlign w:val="subscript"/>
        </w:rPr>
        <w:t>4</w:t>
      </w:r>
      <w:r>
        <w:tab/>
        <w:t>Y</w:t>
      </w:r>
      <w:r>
        <w:rPr>
          <w:vertAlign w:val="subscript"/>
        </w:rPr>
        <w:t>1</w:t>
      </w:r>
      <w:r>
        <w:tab/>
        <w:t>Y</w:t>
      </w:r>
      <w:r>
        <w:rPr>
          <w:vertAlign w:val="subscript"/>
        </w:rPr>
        <w:t>2</w:t>
      </w:r>
      <w:r>
        <w:t xml:space="preserve">; </w:t>
      </w:r>
      <w:r>
        <w:tab/>
      </w:r>
      <w:r>
        <w:rPr>
          <w:rFonts w:ascii="Laksaman"/>
          <w:spacing w:val="2"/>
          <w:w w:val="164"/>
        </w:rPr>
        <w:t xml:space="preserve"> </w:t>
      </w:r>
      <w:r>
        <w:rPr>
          <w:rFonts w:ascii="Laksaman"/>
          <w:spacing w:val="1"/>
          <w:w w:val="176"/>
          <w:vertAlign w:val="subscript"/>
        </w:rPr>
        <w:t xml:space="preserve"> </w:t>
      </w:r>
      <w:r>
        <w:rPr>
          <w:rFonts w:ascii="Laksaman"/>
          <w:spacing w:val="5"/>
          <w:w w:val="186"/>
          <w:position w:val="-7"/>
          <w:sz w:val="13"/>
        </w:rPr>
        <w:t xml:space="preserve"> </w:t>
      </w:r>
      <w:r>
        <w:rPr>
          <w:rFonts w:ascii="Laksaman"/>
          <w:spacing w:val="1"/>
          <w:w w:val="197"/>
          <w:position w:val="-3"/>
          <w:sz w:val="16"/>
        </w:rPr>
        <w:t xml:space="preserve"> </w:t>
      </w:r>
      <w:r>
        <w:rPr>
          <w:rFonts w:ascii="Laksaman"/>
          <w:w w:val="186"/>
          <w:position w:val="-7"/>
          <w:sz w:val="13"/>
        </w:rPr>
        <w:t xml:space="preserve"> </w:t>
      </w:r>
    </w:p>
    <w:p w14:paraId="2740F973" w14:textId="77777777" w:rsidR="00863DD4" w:rsidRDefault="004438C7">
      <w:pPr>
        <w:pStyle w:val="BodyText"/>
        <w:spacing w:before="27"/>
        <w:ind w:left="821"/>
      </w:pPr>
      <w:r>
        <w:t>= (0,276) (0,206) = 0,057</w:t>
      </w:r>
    </w:p>
    <w:p w14:paraId="02AE7B7C" w14:textId="77777777" w:rsidR="00863DD4" w:rsidRDefault="004438C7">
      <w:pPr>
        <w:pStyle w:val="BodyText"/>
        <w:spacing w:before="3" w:line="252" w:lineRule="exact"/>
        <w:ind w:left="821"/>
      </w:pPr>
      <w:r>
        <w:t>= (0,057)</w:t>
      </w:r>
      <w:r>
        <w:rPr>
          <w:vertAlign w:val="superscript"/>
        </w:rPr>
        <w:t>2</w:t>
      </w:r>
      <w:r>
        <w:t xml:space="preserve"> x 100% = 0,3%</w:t>
      </w:r>
    </w:p>
    <w:p w14:paraId="7AC3FB31" w14:textId="77777777" w:rsidR="00863DD4" w:rsidRDefault="004438C7">
      <w:pPr>
        <w:tabs>
          <w:tab w:val="left" w:pos="460"/>
        </w:tabs>
        <w:spacing w:line="252" w:lineRule="exact"/>
        <w:ind w:left="100"/>
      </w:pPr>
      <w:r>
        <w:t>-</w:t>
      </w:r>
      <w:r>
        <w:tab/>
      </w:r>
      <w:r>
        <w:t>Pengaruh total (</w:t>
      </w:r>
      <w:r>
        <w:rPr>
          <w:i/>
        </w:rPr>
        <w:t>Total</w:t>
      </w:r>
      <w:r>
        <w:rPr>
          <w:i/>
          <w:spacing w:val="-4"/>
        </w:rPr>
        <w:t xml:space="preserve"> </w:t>
      </w:r>
      <w:r>
        <w:rPr>
          <w:i/>
        </w:rPr>
        <w:t>Effect</w:t>
      </w:r>
      <w:r>
        <w:t>)</w:t>
      </w:r>
    </w:p>
    <w:p w14:paraId="4B887B04" w14:textId="77777777" w:rsidR="00863DD4" w:rsidRDefault="004438C7">
      <w:pPr>
        <w:pStyle w:val="BodyText"/>
        <w:spacing w:line="252" w:lineRule="exact"/>
      </w:pPr>
      <w:r>
        <w:t>Pengaruh total adalah penjumlahan DE dan IE (DE+IE) sebagai berikut:</w:t>
      </w:r>
    </w:p>
    <w:p w14:paraId="4DE42EBB" w14:textId="77777777" w:rsidR="00863DD4" w:rsidRDefault="004438C7">
      <w:pPr>
        <w:spacing w:before="4"/>
        <w:ind w:left="100"/>
        <w:rPr>
          <w:rFonts w:ascii="Laksaman"/>
          <w:sz w:val="13"/>
        </w:rPr>
      </w:pPr>
      <w:r>
        <w:rPr>
          <w:rFonts w:ascii="Laksaman"/>
          <w:w w:val="180"/>
        </w:rPr>
        <w:t xml:space="preserve">  </w:t>
      </w:r>
      <w:r>
        <w:rPr>
          <w:rFonts w:ascii="Laksaman"/>
          <w:w w:val="197"/>
          <w:position w:val="-3"/>
          <w:sz w:val="16"/>
        </w:rPr>
        <w:t xml:space="preserve"> </w:t>
      </w:r>
      <w:r>
        <w:rPr>
          <w:rFonts w:ascii="Laksaman"/>
          <w:w w:val="186"/>
          <w:position w:val="-7"/>
          <w:sz w:val="13"/>
        </w:rPr>
        <w:t xml:space="preserve"> </w:t>
      </w:r>
      <w:r>
        <w:rPr>
          <w:rFonts w:ascii="Laksaman"/>
          <w:w w:val="197"/>
          <w:position w:val="-3"/>
          <w:sz w:val="16"/>
        </w:rPr>
        <w:t xml:space="preserve"> </w:t>
      </w:r>
      <w:r>
        <w:rPr>
          <w:rFonts w:ascii="Laksaman"/>
          <w:w w:val="186"/>
          <w:position w:val="-7"/>
          <w:sz w:val="13"/>
        </w:rPr>
        <w:t xml:space="preserve"> </w:t>
      </w:r>
      <w:r>
        <w:rPr>
          <w:rFonts w:ascii="Laksaman"/>
          <w:w w:val="198"/>
          <w:position w:val="-3"/>
          <w:sz w:val="16"/>
        </w:rPr>
        <w:t xml:space="preserve"> </w:t>
      </w:r>
      <w:r>
        <w:rPr>
          <w:rFonts w:ascii="Laksaman"/>
          <w:w w:val="186"/>
          <w:position w:val="-7"/>
          <w:sz w:val="13"/>
        </w:rPr>
        <w:t xml:space="preserve"> </w:t>
      </w:r>
      <w:r>
        <w:t>=</w:t>
      </w:r>
      <w:r>
        <w:rPr>
          <w:position w:val="-7"/>
        </w:rPr>
        <w:t xml:space="preserve"> </w:t>
      </w:r>
      <w:r>
        <w:t>+</w:t>
      </w:r>
      <w:r>
        <w:rPr>
          <w:rFonts w:ascii="Laksaman"/>
          <w:w w:val="138"/>
        </w:rPr>
        <w:t xml:space="preserve">  </w:t>
      </w:r>
      <w:r>
        <w:rPr>
          <w:rFonts w:ascii="Laksaman"/>
          <w:w w:val="197"/>
          <w:position w:val="-3"/>
          <w:sz w:val="16"/>
        </w:rPr>
        <w:t xml:space="preserve"> </w:t>
      </w:r>
      <w:r>
        <w:rPr>
          <w:rFonts w:ascii="Laksaman"/>
          <w:w w:val="186"/>
          <w:position w:val="-7"/>
          <w:sz w:val="13"/>
        </w:rPr>
        <w:t xml:space="preserve"> </w:t>
      </w:r>
      <w:r>
        <w:rPr>
          <w:rFonts w:ascii="Laksaman"/>
          <w:w w:val="197"/>
          <w:position w:val="-3"/>
          <w:sz w:val="16"/>
        </w:rPr>
        <w:t xml:space="preserve"> </w:t>
      </w:r>
      <w:r>
        <w:rPr>
          <w:rFonts w:ascii="Laksaman"/>
          <w:w w:val="186"/>
          <w:position w:val="-7"/>
          <w:sz w:val="13"/>
        </w:rPr>
        <w:t xml:space="preserve"> </w:t>
      </w:r>
      <w:r>
        <w:rPr>
          <w:rFonts w:ascii="Laksaman"/>
          <w:w w:val="198"/>
          <w:position w:val="-3"/>
          <w:sz w:val="16"/>
        </w:rPr>
        <w:t xml:space="preserve"> </w:t>
      </w:r>
      <w:r>
        <w:rPr>
          <w:rFonts w:ascii="Laksaman"/>
          <w:w w:val="186"/>
          <w:position w:val="-7"/>
          <w:sz w:val="13"/>
        </w:rPr>
        <w:t xml:space="preserve"> </w:t>
      </w:r>
    </w:p>
    <w:p w14:paraId="45E19373" w14:textId="77777777" w:rsidR="00863DD4" w:rsidRDefault="004438C7">
      <w:pPr>
        <w:pStyle w:val="BodyText"/>
        <w:spacing w:before="31"/>
        <w:ind w:left="988"/>
      </w:pPr>
      <w:r>
        <w:t>= (0,276) + (0,057) = 0,333</w:t>
      </w:r>
    </w:p>
    <w:p w14:paraId="79E2829B" w14:textId="77777777" w:rsidR="00863DD4" w:rsidRDefault="00863DD4">
      <w:pPr>
        <w:pStyle w:val="BodyText"/>
        <w:spacing w:before="2"/>
        <w:ind w:left="0"/>
      </w:pPr>
    </w:p>
    <w:p w14:paraId="01B980BA" w14:textId="77777777" w:rsidR="00863DD4" w:rsidRDefault="004438C7">
      <w:pPr>
        <w:pStyle w:val="Heading1"/>
        <w:spacing w:line="252" w:lineRule="exact"/>
      </w:pPr>
      <w:r>
        <w:t>Pembahasan</w:t>
      </w:r>
    </w:p>
    <w:p w14:paraId="448C2255" w14:textId="77777777" w:rsidR="00863DD4" w:rsidRDefault="004438C7">
      <w:pPr>
        <w:pStyle w:val="BodyText"/>
        <w:spacing w:line="252" w:lineRule="exact"/>
        <w:ind w:left="528"/>
        <w:jc w:val="both"/>
      </w:pPr>
      <w:r>
        <w:t xml:space="preserve">Berdasarkan hasil uji parsial pada model substruktur 1, variabel </w:t>
      </w:r>
      <w:r>
        <w:rPr>
          <w:i/>
        </w:rPr>
        <w:t xml:space="preserve">attitude </w:t>
      </w:r>
      <w:r>
        <w:t>memiliki nilai Sig. 0,334</w:t>
      </w:r>
    </w:p>
    <w:p w14:paraId="4F0DEAA7" w14:textId="77777777" w:rsidR="00863DD4" w:rsidRDefault="004438C7">
      <w:pPr>
        <w:pStyle w:val="BodyText"/>
        <w:ind w:right="129"/>
        <w:jc w:val="both"/>
      </w:pPr>
      <w:r>
        <w:t>&gt; 0,05 dan t</w:t>
      </w:r>
      <w:r>
        <w:rPr>
          <w:vertAlign w:val="subscript"/>
        </w:rPr>
        <w:t>hitung</w:t>
      </w:r>
      <w:r>
        <w:t xml:space="preserve"> 0,969 &lt; t</w:t>
      </w:r>
      <w:r>
        <w:rPr>
          <w:vertAlign w:val="subscript"/>
        </w:rPr>
        <w:t>tabel</w:t>
      </w:r>
      <w:r>
        <w:t xml:space="preserve"> 1,97635 dapat disimpulkan bahwa H</w:t>
      </w:r>
      <w:r>
        <w:rPr>
          <w:vertAlign w:val="subscript"/>
        </w:rPr>
        <w:t>01</w:t>
      </w:r>
      <w:r>
        <w:t xml:space="preserve"> diterima dan H</w:t>
      </w:r>
      <w:r>
        <w:rPr>
          <w:vertAlign w:val="subscript"/>
        </w:rPr>
        <w:t>a1</w:t>
      </w:r>
      <w:r>
        <w:t xml:space="preserve"> di tolak. Artinya, </w:t>
      </w:r>
      <w:r>
        <w:rPr>
          <w:i/>
        </w:rPr>
        <w:t xml:space="preserve">attitude </w:t>
      </w:r>
      <w:r>
        <w:t>tidak berpengaruh signifikan terhadap nia</w:t>
      </w:r>
      <w:r>
        <w:t>t dalam membayar zakat. Hasil penelitian ini mendukung penelitian yang dilakukan oleh Nuryana (2016) yang menyatakan bahwa variabel sikap tidak memiliki pengaruh signifikan terhadap niat.</w:t>
      </w:r>
    </w:p>
    <w:p w14:paraId="63EFD5FE" w14:textId="77777777" w:rsidR="00863DD4" w:rsidRDefault="004438C7">
      <w:pPr>
        <w:pStyle w:val="BodyText"/>
        <w:ind w:right="126" w:firstLine="428"/>
        <w:jc w:val="both"/>
      </w:pPr>
      <w:r>
        <w:rPr>
          <w:i/>
        </w:rPr>
        <w:t xml:space="preserve">Subjective norm </w:t>
      </w:r>
      <w:r>
        <w:t>memiliki nilai Sig. 0,152 &gt; 0,05 dan t</w:t>
      </w:r>
      <w:r>
        <w:rPr>
          <w:vertAlign w:val="subscript"/>
        </w:rPr>
        <w:t>hitung</w:t>
      </w:r>
      <w:r>
        <w:t xml:space="preserve"> 1,440 &lt;</w:t>
      </w:r>
      <w:r>
        <w:t xml:space="preserve"> t</w:t>
      </w:r>
      <w:r>
        <w:rPr>
          <w:vertAlign w:val="subscript"/>
        </w:rPr>
        <w:t>tabel</w:t>
      </w:r>
      <w:r>
        <w:t xml:space="preserve"> 1,97635 dapat</w:t>
      </w:r>
      <w:r>
        <w:rPr>
          <w:spacing w:val="-31"/>
        </w:rPr>
        <w:t xml:space="preserve"> </w:t>
      </w:r>
      <w:r>
        <w:t>disimpulkan bahwa H</w:t>
      </w:r>
      <w:r>
        <w:rPr>
          <w:vertAlign w:val="subscript"/>
        </w:rPr>
        <w:t>02</w:t>
      </w:r>
      <w:r>
        <w:t xml:space="preserve"> diterima dan H</w:t>
      </w:r>
      <w:r>
        <w:rPr>
          <w:vertAlign w:val="subscript"/>
        </w:rPr>
        <w:t>a2</w:t>
      </w:r>
      <w:r>
        <w:t xml:space="preserve"> di tolak. Artinya, </w:t>
      </w:r>
      <w:r>
        <w:rPr>
          <w:i/>
        </w:rPr>
        <w:t xml:space="preserve">subjective norm </w:t>
      </w:r>
      <w:r>
        <w:t>tidak berpengaruh signifikan terhadap niat dalam membayar zakat. Hasil penelitian ini mendukung penelitian yang dilakukan oleh Hurhayadi, et.al (2017) yang meny</w:t>
      </w:r>
      <w:r>
        <w:t xml:space="preserve">atakan bahwa variabel </w:t>
      </w:r>
      <w:r>
        <w:rPr>
          <w:i/>
        </w:rPr>
        <w:t xml:space="preserve">subjective norm </w:t>
      </w:r>
      <w:r>
        <w:t>tidak berpengaruh signifikan terhadap niat perilaku membayar</w:t>
      </w:r>
      <w:r>
        <w:rPr>
          <w:spacing w:val="-5"/>
        </w:rPr>
        <w:t xml:space="preserve"> </w:t>
      </w:r>
      <w:r>
        <w:t>zakat.</w:t>
      </w:r>
    </w:p>
    <w:p w14:paraId="02F15C80" w14:textId="77777777" w:rsidR="00863DD4" w:rsidRDefault="004438C7">
      <w:pPr>
        <w:pStyle w:val="BodyText"/>
        <w:ind w:right="127" w:firstLine="428"/>
        <w:jc w:val="both"/>
      </w:pPr>
      <w:r>
        <w:t>PBC memiliki nilai Sig. 0,039 &lt; 0,05 dan t</w:t>
      </w:r>
      <w:r>
        <w:rPr>
          <w:vertAlign w:val="subscript"/>
        </w:rPr>
        <w:t>hitung</w:t>
      </w:r>
      <w:r>
        <w:t xml:space="preserve"> 2,085 &gt; t</w:t>
      </w:r>
      <w:r>
        <w:rPr>
          <w:vertAlign w:val="subscript"/>
        </w:rPr>
        <w:t>tabel</w:t>
      </w:r>
      <w:r>
        <w:t xml:space="preserve"> 1,97635 dapat disimpulkan bahwa bahwa H</w:t>
      </w:r>
      <w:r>
        <w:rPr>
          <w:vertAlign w:val="subscript"/>
        </w:rPr>
        <w:t>a3</w:t>
      </w:r>
      <w:r>
        <w:t xml:space="preserve"> diterima dan H</w:t>
      </w:r>
      <w:r>
        <w:rPr>
          <w:vertAlign w:val="subscript"/>
        </w:rPr>
        <w:t>03</w:t>
      </w:r>
      <w:r>
        <w:t xml:space="preserve"> di tolak. Artinya, PBC berp</w:t>
      </w:r>
      <w:r>
        <w:t>engaruh dan signifikan terhadap niat dalam membayar zakat. Hasil penelitian ini mendukung penelitian yang dilakukan oleh Hurhayadi, et.al (2017) yang menyatakan bahwa PBC berpengaruh signifikan terhadap niat perilaku membayar zakat.</w:t>
      </w:r>
    </w:p>
    <w:p w14:paraId="00764B35" w14:textId="77777777" w:rsidR="00863DD4" w:rsidRDefault="004438C7">
      <w:pPr>
        <w:pStyle w:val="BodyText"/>
        <w:ind w:right="125" w:firstLine="428"/>
        <w:jc w:val="both"/>
      </w:pPr>
      <w:r>
        <w:t>Religiusitas memiliki n</w:t>
      </w:r>
      <w:r>
        <w:t>ilai Sig. 0,000 &lt; 0,05 dan t</w:t>
      </w:r>
      <w:r>
        <w:rPr>
          <w:vertAlign w:val="subscript"/>
        </w:rPr>
        <w:t>hitung</w:t>
      </w:r>
      <w:r>
        <w:t xml:space="preserve"> 5,762 &gt; t</w:t>
      </w:r>
      <w:r>
        <w:rPr>
          <w:vertAlign w:val="subscript"/>
        </w:rPr>
        <w:t>tabel</w:t>
      </w:r>
      <w:r>
        <w:t xml:space="preserve"> 1,97635 dapat disimpulkan bahwa bahwa H</w:t>
      </w:r>
      <w:r>
        <w:rPr>
          <w:vertAlign w:val="subscript"/>
        </w:rPr>
        <w:t>a4</w:t>
      </w:r>
      <w:r>
        <w:t xml:space="preserve"> diterima dan H</w:t>
      </w:r>
      <w:r>
        <w:rPr>
          <w:vertAlign w:val="subscript"/>
        </w:rPr>
        <w:t>04</w:t>
      </w:r>
      <w:r>
        <w:t xml:space="preserve"> di tolak. Artinya, religiusitas berpengaruh signifikan terhadap niat dalam membayar zakat. Hasil penelitian ini mendukung penelitian yang dilakukan</w:t>
      </w:r>
      <w:r>
        <w:t xml:space="preserve"> oleh Sedjati et.al (2018) yang menyatakan bahwa religiusitas berpengaruh positif dan signifikan terhadap keinginan membayar zakat.</w:t>
      </w:r>
    </w:p>
    <w:p w14:paraId="552FE647" w14:textId="77777777" w:rsidR="00863DD4" w:rsidRDefault="004438C7">
      <w:pPr>
        <w:pStyle w:val="BodyText"/>
        <w:spacing w:line="252" w:lineRule="exact"/>
        <w:ind w:left="0" w:right="124"/>
        <w:jc w:val="right"/>
      </w:pPr>
      <w:r>
        <w:t>Berdasarkan</w:t>
      </w:r>
      <w:r>
        <w:rPr>
          <w:spacing w:val="6"/>
        </w:rPr>
        <w:t xml:space="preserve"> </w:t>
      </w:r>
      <w:r>
        <w:t>hasil</w:t>
      </w:r>
      <w:r>
        <w:rPr>
          <w:spacing w:val="7"/>
        </w:rPr>
        <w:t xml:space="preserve"> </w:t>
      </w:r>
      <w:r>
        <w:t>uji</w:t>
      </w:r>
      <w:r>
        <w:rPr>
          <w:spacing w:val="4"/>
        </w:rPr>
        <w:t xml:space="preserve"> </w:t>
      </w:r>
      <w:r>
        <w:t>parsial</w:t>
      </w:r>
      <w:r>
        <w:rPr>
          <w:spacing w:val="4"/>
        </w:rPr>
        <w:t xml:space="preserve"> </w:t>
      </w:r>
      <w:r>
        <w:t>pada</w:t>
      </w:r>
      <w:r>
        <w:rPr>
          <w:spacing w:val="4"/>
        </w:rPr>
        <w:t xml:space="preserve"> </w:t>
      </w:r>
      <w:r>
        <w:t>model</w:t>
      </w:r>
      <w:r>
        <w:rPr>
          <w:spacing w:val="3"/>
        </w:rPr>
        <w:t xml:space="preserve"> </w:t>
      </w:r>
      <w:r>
        <w:t>substruktur</w:t>
      </w:r>
      <w:r>
        <w:rPr>
          <w:spacing w:val="4"/>
        </w:rPr>
        <w:t xml:space="preserve"> </w:t>
      </w:r>
      <w:r>
        <w:t>2,</w:t>
      </w:r>
      <w:r>
        <w:rPr>
          <w:spacing w:val="13"/>
        </w:rPr>
        <w:t xml:space="preserve"> </w:t>
      </w:r>
      <w:r>
        <w:t>variabel</w:t>
      </w:r>
      <w:r>
        <w:rPr>
          <w:spacing w:val="9"/>
        </w:rPr>
        <w:t xml:space="preserve"> </w:t>
      </w:r>
      <w:r>
        <w:rPr>
          <w:i/>
        </w:rPr>
        <w:t>attitude</w:t>
      </w:r>
      <w:r>
        <w:rPr>
          <w:i/>
          <w:spacing w:val="4"/>
        </w:rPr>
        <w:t xml:space="preserve"> </w:t>
      </w:r>
      <w:r>
        <w:t>memiliki</w:t>
      </w:r>
      <w:r>
        <w:rPr>
          <w:spacing w:val="7"/>
        </w:rPr>
        <w:t xml:space="preserve"> </w:t>
      </w:r>
      <w:r>
        <w:t>nilai</w:t>
      </w:r>
      <w:r>
        <w:rPr>
          <w:spacing w:val="8"/>
        </w:rPr>
        <w:t xml:space="preserve"> </w:t>
      </w:r>
      <w:r>
        <w:t>Sig.</w:t>
      </w:r>
      <w:r>
        <w:rPr>
          <w:spacing w:val="9"/>
        </w:rPr>
        <w:t xml:space="preserve"> </w:t>
      </w:r>
      <w:r>
        <w:t>0,000</w:t>
      </w:r>
    </w:p>
    <w:p w14:paraId="29A22135" w14:textId="77777777" w:rsidR="00863DD4" w:rsidRDefault="004438C7">
      <w:pPr>
        <w:pStyle w:val="BodyText"/>
        <w:spacing w:before="3" w:line="253" w:lineRule="exact"/>
        <w:ind w:left="0" w:right="129"/>
        <w:jc w:val="right"/>
      </w:pPr>
      <w:r>
        <w:t>&lt;</w:t>
      </w:r>
      <w:r>
        <w:rPr>
          <w:spacing w:val="6"/>
        </w:rPr>
        <w:t xml:space="preserve"> </w:t>
      </w:r>
      <w:r>
        <w:t>0,05</w:t>
      </w:r>
      <w:r>
        <w:rPr>
          <w:spacing w:val="5"/>
        </w:rPr>
        <w:t xml:space="preserve"> </w:t>
      </w:r>
      <w:r>
        <w:t>dan</w:t>
      </w:r>
      <w:r>
        <w:rPr>
          <w:spacing w:val="5"/>
        </w:rPr>
        <w:t xml:space="preserve"> </w:t>
      </w:r>
      <w:r>
        <w:t>t</w:t>
      </w:r>
      <w:r>
        <w:rPr>
          <w:vertAlign w:val="subscript"/>
        </w:rPr>
        <w:t>hitung</w:t>
      </w:r>
      <w:r>
        <w:rPr>
          <w:spacing w:val="5"/>
        </w:rPr>
        <w:t xml:space="preserve"> </w:t>
      </w:r>
      <w:r>
        <w:t>4,028</w:t>
      </w:r>
      <w:r>
        <w:rPr>
          <w:spacing w:val="5"/>
        </w:rPr>
        <w:t xml:space="preserve"> </w:t>
      </w:r>
      <w:r>
        <w:t>&gt;</w:t>
      </w:r>
      <w:r>
        <w:rPr>
          <w:spacing w:val="7"/>
        </w:rPr>
        <w:t xml:space="preserve"> </w:t>
      </w:r>
      <w:r>
        <w:t>t</w:t>
      </w:r>
      <w:r>
        <w:rPr>
          <w:vertAlign w:val="subscript"/>
        </w:rPr>
        <w:t>tabel</w:t>
      </w:r>
      <w:r>
        <w:rPr>
          <w:spacing w:val="4"/>
        </w:rPr>
        <w:t xml:space="preserve"> </w:t>
      </w:r>
      <w:r>
        <w:t>1,97646</w:t>
      </w:r>
      <w:r>
        <w:rPr>
          <w:spacing w:val="6"/>
        </w:rPr>
        <w:t xml:space="preserve"> </w:t>
      </w:r>
      <w:r>
        <w:t>dapat</w:t>
      </w:r>
      <w:r>
        <w:rPr>
          <w:spacing w:val="6"/>
        </w:rPr>
        <w:t xml:space="preserve"> </w:t>
      </w:r>
      <w:r>
        <w:t>disimpulkan</w:t>
      </w:r>
      <w:r>
        <w:rPr>
          <w:spacing w:val="5"/>
        </w:rPr>
        <w:t xml:space="preserve"> </w:t>
      </w:r>
      <w:r>
        <w:t>bahwa</w:t>
      </w:r>
      <w:r>
        <w:rPr>
          <w:spacing w:val="5"/>
        </w:rPr>
        <w:t xml:space="preserve"> </w:t>
      </w:r>
      <w:r>
        <w:t>H</w:t>
      </w:r>
      <w:r>
        <w:rPr>
          <w:vertAlign w:val="subscript"/>
        </w:rPr>
        <w:t>a1</w:t>
      </w:r>
      <w:r>
        <w:rPr>
          <w:spacing w:val="-15"/>
        </w:rPr>
        <w:t xml:space="preserve"> </w:t>
      </w:r>
      <w:r>
        <w:t>diterima</w:t>
      </w:r>
      <w:r>
        <w:rPr>
          <w:spacing w:val="6"/>
        </w:rPr>
        <w:t xml:space="preserve"> </w:t>
      </w:r>
      <w:r>
        <w:t>dan</w:t>
      </w:r>
      <w:r>
        <w:rPr>
          <w:spacing w:val="5"/>
        </w:rPr>
        <w:t xml:space="preserve"> </w:t>
      </w:r>
      <w:r>
        <w:t>H</w:t>
      </w:r>
      <w:r>
        <w:rPr>
          <w:vertAlign w:val="subscript"/>
        </w:rPr>
        <w:t>01</w:t>
      </w:r>
      <w:r>
        <w:rPr>
          <w:spacing w:val="10"/>
        </w:rPr>
        <w:t xml:space="preserve"> </w:t>
      </w:r>
      <w:r>
        <w:t>di</w:t>
      </w:r>
      <w:r>
        <w:rPr>
          <w:spacing w:val="5"/>
        </w:rPr>
        <w:t xml:space="preserve"> </w:t>
      </w:r>
      <w:r>
        <w:t>tolak.</w:t>
      </w:r>
      <w:r>
        <w:rPr>
          <w:spacing w:val="8"/>
        </w:rPr>
        <w:t xml:space="preserve"> </w:t>
      </w:r>
      <w:r>
        <w:t>Artinya,</w:t>
      </w:r>
    </w:p>
    <w:p w14:paraId="4BE0B8CF" w14:textId="77777777" w:rsidR="00863DD4" w:rsidRDefault="004438C7">
      <w:pPr>
        <w:pStyle w:val="BodyText"/>
        <w:spacing w:line="252" w:lineRule="exact"/>
        <w:jc w:val="both"/>
      </w:pPr>
      <w:r>
        <w:rPr>
          <w:i/>
        </w:rPr>
        <w:t xml:space="preserve">attitude </w:t>
      </w:r>
      <w:r>
        <w:t>berpengaruh secara langsung dan signifikan terhadap perilaku dalam membayar zakat.</w:t>
      </w:r>
    </w:p>
    <w:p w14:paraId="071EACC7" w14:textId="77777777" w:rsidR="00863DD4" w:rsidRDefault="004438C7">
      <w:pPr>
        <w:pStyle w:val="BodyText"/>
        <w:ind w:right="126" w:firstLine="272"/>
        <w:jc w:val="both"/>
      </w:pPr>
      <w:r>
        <w:rPr>
          <w:i/>
        </w:rPr>
        <w:t xml:space="preserve">Subjective norm </w:t>
      </w:r>
      <w:r>
        <w:t>memiliki nilai Sig. 0,202 &gt; 0,05 dan t</w:t>
      </w:r>
      <w:r>
        <w:rPr>
          <w:vertAlign w:val="subscript"/>
        </w:rPr>
        <w:t>hitung</w:t>
      </w:r>
      <w:r>
        <w:t xml:space="preserve"> 1,282 &lt; t</w:t>
      </w:r>
      <w:r>
        <w:rPr>
          <w:vertAlign w:val="subscript"/>
        </w:rPr>
        <w:t>tabel</w:t>
      </w:r>
      <w:r>
        <w:t xml:space="preserve"> 1,97646 dapat disimpulkan bahwa H</w:t>
      </w:r>
      <w:r>
        <w:rPr>
          <w:vertAlign w:val="subscript"/>
        </w:rPr>
        <w:t>02</w:t>
      </w:r>
      <w:r>
        <w:t xml:space="preserve"> diterima dan H</w:t>
      </w:r>
      <w:r>
        <w:rPr>
          <w:vertAlign w:val="subscript"/>
        </w:rPr>
        <w:t>a2</w:t>
      </w:r>
      <w:r>
        <w:t xml:space="preserve"> di tolak. Artinya, </w:t>
      </w:r>
      <w:r>
        <w:rPr>
          <w:i/>
        </w:rPr>
        <w:t xml:space="preserve">subjective norm </w:t>
      </w:r>
      <w:r>
        <w:t xml:space="preserve">tidak berpengaruh signifikan terhadap perilaku dalam membayar zakat. Sehingga </w:t>
      </w:r>
      <w:r>
        <w:rPr>
          <w:i/>
        </w:rPr>
        <w:t xml:space="preserve">subjective norm </w:t>
      </w:r>
      <w:r>
        <w:t>harus dikeluarkan dari penelitian karena tidak berpengaruh terhadap niat dan perilaku dalam membayar zakat.</w:t>
      </w:r>
    </w:p>
    <w:p w14:paraId="3ED6FE06" w14:textId="77777777" w:rsidR="00863DD4" w:rsidRDefault="004438C7">
      <w:pPr>
        <w:pStyle w:val="BodyText"/>
        <w:ind w:right="124" w:firstLine="428"/>
        <w:jc w:val="both"/>
      </w:pPr>
      <w:r>
        <w:t xml:space="preserve">PBC </w:t>
      </w:r>
      <w:r>
        <w:rPr>
          <w:spacing w:val="-3"/>
        </w:rPr>
        <w:t xml:space="preserve">memiliki nilai Sig. </w:t>
      </w:r>
      <w:r>
        <w:t>0,289 &gt; 0,05 dan t</w:t>
      </w:r>
      <w:r>
        <w:rPr>
          <w:vertAlign w:val="subscript"/>
        </w:rPr>
        <w:t>hitung</w:t>
      </w:r>
      <w:r>
        <w:t xml:space="preserve"> 1,064</w:t>
      </w:r>
      <w:r>
        <w:t xml:space="preserve"> &lt; </w:t>
      </w:r>
      <w:r>
        <w:rPr>
          <w:spacing w:val="-3"/>
        </w:rPr>
        <w:t>t</w:t>
      </w:r>
      <w:r>
        <w:rPr>
          <w:spacing w:val="-3"/>
          <w:vertAlign w:val="subscript"/>
        </w:rPr>
        <w:t>tabel</w:t>
      </w:r>
      <w:r>
        <w:rPr>
          <w:spacing w:val="-3"/>
        </w:rPr>
        <w:t xml:space="preserve"> </w:t>
      </w:r>
      <w:r>
        <w:t xml:space="preserve">1,97646 dapat </w:t>
      </w:r>
      <w:r>
        <w:rPr>
          <w:spacing w:val="-3"/>
        </w:rPr>
        <w:t xml:space="preserve">disimpulkan </w:t>
      </w:r>
      <w:r>
        <w:t xml:space="preserve">bahwa </w:t>
      </w:r>
      <w:r>
        <w:rPr>
          <w:spacing w:val="-5"/>
        </w:rPr>
        <w:t>H</w:t>
      </w:r>
      <w:r>
        <w:rPr>
          <w:spacing w:val="-5"/>
          <w:vertAlign w:val="subscript"/>
        </w:rPr>
        <w:t>03</w:t>
      </w:r>
      <w:r>
        <w:rPr>
          <w:spacing w:val="-5"/>
        </w:rPr>
        <w:t xml:space="preserve"> </w:t>
      </w:r>
      <w:r>
        <w:rPr>
          <w:spacing w:val="-3"/>
        </w:rPr>
        <w:t xml:space="preserve">diterima </w:t>
      </w:r>
      <w:r>
        <w:t>dan H</w:t>
      </w:r>
      <w:r>
        <w:rPr>
          <w:vertAlign w:val="subscript"/>
        </w:rPr>
        <w:t>a3</w:t>
      </w:r>
      <w:r>
        <w:t xml:space="preserve"> di </w:t>
      </w:r>
      <w:r>
        <w:rPr>
          <w:spacing w:val="-3"/>
        </w:rPr>
        <w:t xml:space="preserve">tolak. Artinya, </w:t>
      </w:r>
      <w:r>
        <w:t xml:space="preserve">PBC </w:t>
      </w:r>
      <w:r>
        <w:rPr>
          <w:spacing w:val="-3"/>
        </w:rPr>
        <w:t xml:space="preserve">tidak berpengaruh </w:t>
      </w:r>
      <w:r>
        <w:t xml:space="preserve">signifikan </w:t>
      </w:r>
      <w:r>
        <w:rPr>
          <w:spacing w:val="-3"/>
        </w:rPr>
        <w:t xml:space="preserve">terhadap </w:t>
      </w:r>
      <w:r>
        <w:t xml:space="preserve">perilaku dalam membayar </w:t>
      </w:r>
      <w:r>
        <w:rPr>
          <w:spacing w:val="-3"/>
        </w:rPr>
        <w:t xml:space="preserve">zakat. </w:t>
      </w:r>
      <w:r>
        <w:t xml:space="preserve">Hasil penelitian ini mendukung </w:t>
      </w:r>
      <w:r>
        <w:rPr>
          <w:spacing w:val="-3"/>
        </w:rPr>
        <w:t xml:space="preserve">penelitian </w:t>
      </w:r>
      <w:r>
        <w:t>yang dilakukan oleh Hurhayadi, et.al (2017) yang menyatakan</w:t>
      </w:r>
      <w:r>
        <w:t xml:space="preserve"> bahwa PBC </w:t>
      </w:r>
      <w:r>
        <w:rPr>
          <w:spacing w:val="-3"/>
        </w:rPr>
        <w:t xml:space="preserve">tidak </w:t>
      </w:r>
      <w:r>
        <w:t xml:space="preserve">berpengaruh </w:t>
      </w:r>
      <w:r>
        <w:rPr>
          <w:spacing w:val="-3"/>
        </w:rPr>
        <w:t xml:space="preserve">signifikan terhadap </w:t>
      </w:r>
      <w:r>
        <w:t xml:space="preserve">perilaku </w:t>
      </w:r>
      <w:r>
        <w:rPr>
          <w:spacing w:val="-3"/>
        </w:rPr>
        <w:t xml:space="preserve">dalam </w:t>
      </w:r>
      <w:r>
        <w:t xml:space="preserve">membayar </w:t>
      </w:r>
      <w:r>
        <w:rPr>
          <w:spacing w:val="-3"/>
        </w:rPr>
        <w:t>zakat.</w:t>
      </w:r>
    </w:p>
    <w:p w14:paraId="58DBFAB4" w14:textId="77777777" w:rsidR="00863DD4" w:rsidRDefault="004438C7">
      <w:pPr>
        <w:pStyle w:val="BodyText"/>
        <w:ind w:right="124" w:firstLine="428"/>
        <w:jc w:val="both"/>
      </w:pPr>
      <w:r>
        <w:t>Religiusitas memiliki nilai Sig. 0,001 &lt; 0,05 dan t</w:t>
      </w:r>
      <w:r>
        <w:rPr>
          <w:vertAlign w:val="subscript"/>
        </w:rPr>
        <w:t>hitung</w:t>
      </w:r>
      <w:r>
        <w:t xml:space="preserve"> 3,307 &gt; t</w:t>
      </w:r>
      <w:r>
        <w:rPr>
          <w:vertAlign w:val="subscript"/>
        </w:rPr>
        <w:t>tabel</w:t>
      </w:r>
      <w:r>
        <w:t xml:space="preserve"> 1,97646 dapat disimpulkan bahwa bahwa H</w:t>
      </w:r>
      <w:r>
        <w:rPr>
          <w:vertAlign w:val="subscript"/>
        </w:rPr>
        <w:t>a4</w:t>
      </w:r>
      <w:r>
        <w:t xml:space="preserve"> diterima dan H</w:t>
      </w:r>
      <w:r>
        <w:rPr>
          <w:vertAlign w:val="subscript"/>
        </w:rPr>
        <w:t>04</w:t>
      </w:r>
      <w:r>
        <w:t xml:space="preserve"> di tolak. Artinya, religiusitas berpengaruh </w:t>
      </w:r>
      <w:r>
        <w:t>secara langsung dan signifikan terhadap perilaku dalam membayar zakat. Hasil penelitian ini mendukung penelitian yang dilakukan oleh Maulida (2013) yang menyatakan bahwa variabel religiusitas memiliki pengaruh positif terhadap perilaku beramal maka semakin</w:t>
      </w:r>
      <w:r>
        <w:t xml:space="preserve"> tinggi keimanan seseorang maka semakin tinggi perilaku beramal seseorang tersebut.</w:t>
      </w:r>
    </w:p>
    <w:p w14:paraId="0A2DB305" w14:textId="77777777" w:rsidR="00863DD4" w:rsidRDefault="004438C7">
      <w:pPr>
        <w:pStyle w:val="BodyText"/>
        <w:ind w:right="128" w:firstLine="428"/>
        <w:jc w:val="both"/>
      </w:pPr>
      <w:r>
        <w:t>Niat memiliki nilai Sig. 0,005 &lt; 0,05 dan t</w:t>
      </w:r>
      <w:r>
        <w:rPr>
          <w:vertAlign w:val="subscript"/>
        </w:rPr>
        <w:t>hitung</w:t>
      </w:r>
      <w:r>
        <w:t xml:space="preserve"> 2,829 &gt; t</w:t>
      </w:r>
      <w:r>
        <w:rPr>
          <w:vertAlign w:val="subscript"/>
        </w:rPr>
        <w:t>tabel</w:t>
      </w:r>
      <w:r>
        <w:t xml:space="preserve"> 1,97646 dapat disimpulkan bahwa bahwa H</w:t>
      </w:r>
      <w:r>
        <w:rPr>
          <w:vertAlign w:val="subscript"/>
        </w:rPr>
        <w:t>a5</w:t>
      </w:r>
      <w:r>
        <w:t xml:space="preserve"> diterima dan H</w:t>
      </w:r>
      <w:r>
        <w:rPr>
          <w:vertAlign w:val="subscript"/>
        </w:rPr>
        <w:t>05</w:t>
      </w:r>
      <w:r>
        <w:t xml:space="preserve"> di tolak. Artinya, niat berpengaruh secara langs</w:t>
      </w:r>
      <w:r>
        <w:t>ung dan signifikan terhadap perilaku dalam membayar zakat. Semakin tinggi niat yang ada dalam diri seeorang, maka semakin tinggi pula perilaku dalam membayar zakat.</w:t>
      </w:r>
    </w:p>
    <w:p w14:paraId="16398250" w14:textId="77777777" w:rsidR="00863DD4" w:rsidRDefault="00863DD4">
      <w:pPr>
        <w:jc w:val="both"/>
        <w:sectPr w:rsidR="00863DD4">
          <w:pgSz w:w="12240" w:h="15840"/>
          <w:pgMar w:top="1120" w:right="1280" w:bottom="1180" w:left="1600" w:header="910" w:footer="982" w:gutter="0"/>
          <w:cols w:space="720"/>
        </w:sectPr>
      </w:pPr>
    </w:p>
    <w:p w14:paraId="3748F315" w14:textId="77777777" w:rsidR="00863DD4" w:rsidRDefault="00863DD4">
      <w:pPr>
        <w:pStyle w:val="BodyText"/>
        <w:spacing w:before="4"/>
        <w:ind w:left="0"/>
        <w:rPr>
          <w:sz w:val="15"/>
        </w:rPr>
      </w:pPr>
    </w:p>
    <w:p w14:paraId="04A23311" w14:textId="77777777" w:rsidR="00863DD4" w:rsidRDefault="004438C7">
      <w:pPr>
        <w:pStyle w:val="BodyText"/>
        <w:spacing w:before="91"/>
        <w:ind w:right="126" w:firstLine="428"/>
        <w:jc w:val="both"/>
      </w:pPr>
      <w:r>
        <w:t xml:space="preserve">PBC berpengaruh secara tidak langsung terhadap perilaku dengan niat sebagai </w:t>
      </w:r>
      <w:r>
        <w:t xml:space="preserve">mediasi atau perantara. Dengan nilai </w:t>
      </w:r>
      <w:r>
        <w:rPr>
          <w:spacing w:val="-3"/>
        </w:rPr>
        <w:t xml:space="preserve">IE </w:t>
      </w:r>
      <w:r>
        <w:t>(</w:t>
      </w:r>
      <w:r>
        <w:rPr>
          <w:i/>
        </w:rPr>
        <w:t>indirect effect</w:t>
      </w:r>
      <w:r>
        <w:t>) 0,033 atau seabesar 0,11%. Artinya, PBC memiliki pengaruh tidak langsung terhadap perilaku dengan niat sebagai mediasi sebesar 0,11%. Kemudian variabel religiusitas memiliki pengaruh langsung dan ti</w:t>
      </w:r>
      <w:r>
        <w:t xml:space="preserve">dak langsung terhadap perilaku dengan niat sebagai mediasi. Namun lebih dominan pengaruh langsung terhadap perilaku dalam membayar zakat. Hal ini dibuktikan dengan nilai DE sebesar 0,276 atau 7,6%. Sedangkan nilai </w:t>
      </w:r>
      <w:r>
        <w:rPr>
          <w:spacing w:val="-3"/>
        </w:rPr>
        <w:t xml:space="preserve">IE </w:t>
      </w:r>
      <w:r>
        <w:t>sebesar 0,057 atau 0,3%. Sehingga dapat</w:t>
      </w:r>
      <w:r>
        <w:t xml:space="preserve"> disimpulkan bahwa religiusitas memiliki lebih dominan pengaruh secara langsung terhadap perilaku dalam membayar</w:t>
      </w:r>
      <w:r>
        <w:rPr>
          <w:spacing w:val="-4"/>
        </w:rPr>
        <w:t xml:space="preserve"> </w:t>
      </w:r>
      <w:r>
        <w:t>zakat.</w:t>
      </w:r>
    </w:p>
    <w:p w14:paraId="5D8DBCC2" w14:textId="77777777" w:rsidR="00863DD4" w:rsidRDefault="00863DD4">
      <w:pPr>
        <w:pStyle w:val="BodyText"/>
        <w:spacing w:before="7"/>
        <w:ind w:left="0"/>
      </w:pPr>
    </w:p>
    <w:p w14:paraId="218F576A" w14:textId="77777777" w:rsidR="00863DD4" w:rsidRDefault="004438C7">
      <w:pPr>
        <w:pStyle w:val="Heading1"/>
      </w:pPr>
      <w:r>
        <w:t>KESIMPULAN</w:t>
      </w:r>
    </w:p>
    <w:p w14:paraId="1319376E" w14:textId="77777777" w:rsidR="00863DD4" w:rsidRDefault="004438C7">
      <w:pPr>
        <w:pStyle w:val="ListParagraph"/>
        <w:numPr>
          <w:ilvl w:val="0"/>
          <w:numId w:val="1"/>
        </w:numPr>
        <w:tabs>
          <w:tab w:val="left" w:pos="461"/>
        </w:tabs>
        <w:ind w:right="137"/>
        <w:jc w:val="both"/>
      </w:pPr>
      <w:r>
        <w:t xml:space="preserve">Variabel </w:t>
      </w:r>
      <w:r>
        <w:rPr>
          <w:i/>
        </w:rPr>
        <w:t xml:space="preserve">attitude </w:t>
      </w:r>
      <w:r>
        <w:t>tidak berpengaruh signifikan terhadap niat, namun berpengaruh secara langsung dan signifikan terhadap peri</w:t>
      </w:r>
      <w:r>
        <w:t>laku dalam membayar</w:t>
      </w:r>
      <w:r>
        <w:rPr>
          <w:spacing w:val="-7"/>
        </w:rPr>
        <w:t xml:space="preserve"> </w:t>
      </w:r>
      <w:r>
        <w:t>zakat.</w:t>
      </w:r>
    </w:p>
    <w:p w14:paraId="49703A19" w14:textId="77777777" w:rsidR="00863DD4" w:rsidRDefault="004438C7">
      <w:pPr>
        <w:pStyle w:val="ListParagraph"/>
        <w:numPr>
          <w:ilvl w:val="0"/>
          <w:numId w:val="1"/>
        </w:numPr>
        <w:tabs>
          <w:tab w:val="left" w:pos="461"/>
        </w:tabs>
        <w:ind w:right="133"/>
        <w:jc w:val="both"/>
      </w:pPr>
      <w:r>
        <w:t xml:space="preserve">Variabel </w:t>
      </w:r>
      <w:r>
        <w:rPr>
          <w:i/>
        </w:rPr>
        <w:t xml:space="preserve">subjective norm </w:t>
      </w:r>
      <w:r>
        <w:t>(norma subjektif) tidak berpengaruh signifikan terhadap niat dan perilaku dalam membayar zakat. Hal ini menunjukkan bahwa tekanan sosial yang dialami tidak dapat menimbulkan motivasi atau keinginan untuk melakukan perilaku membayar</w:t>
      </w:r>
      <w:r>
        <w:rPr>
          <w:spacing w:val="-20"/>
        </w:rPr>
        <w:t xml:space="preserve"> </w:t>
      </w:r>
      <w:r>
        <w:t>zakat.</w:t>
      </w:r>
    </w:p>
    <w:p w14:paraId="7171A154" w14:textId="77777777" w:rsidR="00863DD4" w:rsidRDefault="004438C7">
      <w:pPr>
        <w:pStyle w:val="ListParagraph"/>
        <w:numPr>
          <w:ilvl w:val="0"/>
          <w:numId w:val="1"/>
        </w:numPr>
        <w:tabs>
          <w:tab w:val="left" w:pos="461"/>
        </w:tabs>
        <w:ind w:right="139"/>
        <w:jc w:val="both"/>
      </w:pPr>
      <w:r>
        <w:t>Variabel PBC berp</w:t>
      </w:r>
      <w:r>
        <w:t>engaruh tidak langsung dan signifikan terhadap perilaku membayar zakat dengan niat sebagai</w:t>
      </w:r>
      <w:r>
        <w:rPr>
          <w:spacing w:val="-5"/>
        </w:rPr>
        <w:t xml:space="preserve"> </w:t>
      </w:r>
      <w:r>
        <w:t>mediasi.</w:t>
      </w:r>
    </w:p>
    <w:p w14:paraId="2F4701F6" w14:textId="77777777" w:rsidR="00863DD4" w:rsidRDefault="004438C7">
      <w:pPr>
        <w:pStyle w:val="ListParagraph"/>
        <w:numPr>
          <w:ilvl w:val="0"/>
          <w:numId w:val="1"/>
        </w:numPr>
        <w:tabs>
          <w:tab w:val="left" w:pos="461"/>
        </w:tabs>
        <w:ind w:right="131"/>
        <w:jc w:val="both"/>
      </w:pPr>
      <w:r>
        <w:t>Variabel religiusitas memiliki pengaruh langsung dan tidak langsung terhadap perilaku dengan niat sebagai mediasi. Namun religiusitas memiliki lebih dominan</w:t>
      </w:r>
      <w:r>
        <w:t xml:space="preserve"> pengaruh langsung dan signifikan terhadap perilaku dalam membayar</w:t>
      </w:r>
      <w:r>
        <w:rPr>
          <w:spacing w:val="-2"/>
        </w:rPr>
        <w:t xml:space="preserve"> </w:t>
      </w:r>
      <w:r>
        <w:t>zakat.</w:t>
      </w:r>
    </w:p>
    <w:p w14:paraId="52230A51" w14:textId="77777777" w:rsidR="00863DD4" w:rsidRDefault="004438C7">
      <w:pPr>
        <w:pStyle w:val="ListParagraph"/>
        <w:numPr>
          <w:ilvl w:val="0"/>
          <w:numId w:val="1"/>
        </w:numPr>
        <w:tabs>
          <w:tab w:val="left" w:pos="461"/>
        </w:tabs>
        <w:spacing w:line="242" w:lineRule="auto"/>
        <w:ind w:right="139"/>
        <w:jc w:val="both"/>
      </w:pPr>
      <w:r>
        <w:t xml:space="preserve">Hasil analisis jalur menyatakan hubungan kausalitas pada PBC dan religiusitas terhadap niat serta hubungan kausalitas pada </w:t>
      </w:r>
      <w:r>
        <w:rPr>
          <w:i/>
        </w:rPr>
        <w:t>attitude</w:t>
      </w:r>
      <w:r>
        <w:t>, religiusitas dan niat terhadap</w:t>
      </w:r>
      <w:r>
        <w:rPr>
          <w:spacing w:val="-5"/>
        </w:rPr>
        <w:t xml:space="preserve"> </w:t>
      </w:r>
      <w:r>
        <w:t>perilaku.</w:t>
      </w:r>
    </w:p>
    <w:p w14:paraId="254F9800" w14:textId="77777777" w:rsidR="00863DD4" w:rsidRDefault="00863DD4">
      <w:pPr>
        <w:pStyle w:val="BodyText"/>
        <w:spacing w:before="8"/>
        <w:ind w:left="0"/>
        <w:rPr>
          <w:sz w:val="21"/>
        </w:rPr>
      </w:pPr>
    </w:p>
    <w:p w14:paraId="7986F1EB" w14:textId="77777777" w:rsidR="00863DD4" w:rsidRDefault="004438C7">
      <w:pPr>
        <w:pStyle w:val="Heading1"/>
        <w:spacing w:before="1"/>
      </w:pPr>
      <w:r>
        <w:t>RUJUKAN</w:t>
      </w:r>
    </w:p>
    <w:p w14:paraId="48FBADDF" w14:textId="77777777" w:rsidR="00863DD4" w:rsidRDefault="004438C7">
      <w:pPr>
        <w:spacing w:line="242" w:lineRule="auto"/>
        <w:ind w:left="528" w:right="127" w:hanging="429"/>
        <w:jc w:val="both"/>
      </w:pPr>
      <w:r>
        <w:t xml:space="preserve">Ajzen, I. (1991). </w:t>
      </w:r>
      <w:r>
        <w:rPr>
          <w:i/>
        </w:rPr>
        <w:t>The Theory of Planned Behavior. Organizational Behavior</w:t>
      </w:r>
      <w:r>
        <w:rPr>
          <w:i/>
        </w:rPr>
        <w:t xml:space="preserve"> and Human Decision Processes</w:t>
      </w:r>
      <w:r>
        <w:t>. 50: 179-211.</w:t>
      </w:r>
    </w:p>
    <w:p w14:paraId="7A4A1442" w14:textId="77777777" w:rsidR="00863DD4" w:rsidRDefault="004438C7">
      <w:pPr>
        <w:tabs>
          <w:tab w:val="left" w:pos="763"/>
        </w:tabs>
        <w:ind w:left="100" w:right="127"/>
        <w:jc w:val="both"/>
      </w:pPr>
      <w:r>
        <w:rPr>
          <w:u w:val="single"/>
        </w:rPr>
        <w:t xml:space="preserve"> </w:t>
      </w:r>
      <w:r>
        <w:rPr>
          <w:u w:val="single"/>
        </w:rPr>
        <w:tab/>
      </w:r>
      <w:r>
        <w:t xml:space="preserve">. (2005). </w:t>
      </w:r>
      <w:r>
        <w:rPr>
          <w:i/>
        </w:rPr>
        <w:t>Atittude, Personality and Behavior. Second edition</w:t>
      </w:r>
      <w:r>
        <w:t>. New York: Two Penn Plaza. Denan, Zarina, et. al. (2015). The Theory of Planned Behavior and Self Identity Factors</w:t>
      </w:r>
      <w:r>
        <w:rPr>
          <w:spacing w:val="42"/>
        </w:rPr>
        <w:t xml:space="preserve"> </w:t>
      </w:r>
      <w:r>
        <w:t>Drive</w:t>
      </w:r>
    </w:p>
    <w:p w14:paraId="06F8166D" w14:textId="77777777" w:rsidR="00863DD4" w:rsidRDefault="004438C7">
      <w:pPr>
        <w:ind w:left="528" w:right="130"/>
        <w:jc w:val="both"/>
      </w:pPr>
      <w:r>
        <w:t>Graduates to Be Indebtedness</w:t>
      </w:r>
      <w:r>
        <w:t xml:space="preserve">. </w:t>
      </w:r>
      <w:r>
        <w:rPr>
          <w:i/>
        </w:rPr>
        <w:t>International Journal of Social Science and Humanity</w:t>
      </w:r>
      <w:r>
        <w:t>. Volume 5 Nomor 4.</w:t>
      </w:r>
    </w:p>
    <w:p w14:paraId="7680FD2E" w14:textId="77777777" w:rsidR="00863DD4" w:rsidRDefault="004438C7">
      <w:pPr>
        <w:pStyle w:val="BodyText"/>
        <w:ind w:left="528" w:right="126" w:hanging="429"/>
        <w:jc w:val="both"/>
      </w:pPr>
      <w:r>
        <w:t>Majelis Ulama Indonesia. (2003). Fatwa Majelis Ulama Indonesia Nomor 3 Tahun 2003 Tentang Zakat Penghasilan. Komisi Fatwa. Jakarta.</w:t>
      </w:r>
    </w:p>
    <w:p w14:paraId="4D7DC6A5" w14:textId="77777777" w:rsidR="00863DD4" w:rsidRDefault="004438C7">
      <w:pPr>
        <w:pStyle w:val="BodyText"/>
        <w:spacing w:line="251" w:lineRule="exact"/>
        <w:jc w:val="both"/>
      </w:pPr>
      <w:r>
        <w:t>Mokhlis, S. (2009). Relevancy and Measurement of R</w:t>
      </w:r>
      <w:r>
        <w:t>eligiosity in Consumer Behavior Research.</w:t>
      </w:r>
    </w:p>
    <w:p w14:paraId="6D3A885F" w14:textId="77777777" w:rsidR="00863DD4" w:rsidRDefault="004438C7">
      <w:pPr>
        <w:pStyle w:val="BodyText"/>
        <w:spacing w:line="253" w:lineRule="exact"/>
        <w:ind w:left="528"/>
        <w:jc w:val="both"/>
      </w:pPr>
      <w:r>
        <w:t>International Business Research. Volume 2 Nomor 3, hal 75-84.</w:t>
      </w:r>
    </w:p>
    <w:p w14:paraId="798E9BF2" w14:textId="77777777" w:rsidR="00863DD4" w:rsidRDefault="004438C7">
      <w:pPr>
        <w:pStyle w:val="BodyText"/>
        <w:ind w:left="528" w:right="125" w:hanging="429"/>
        <w:jc w:val="both"/>
      </w:pPr>
      <w:r>
        <w:t>Maulida, Sri. (2013). Pengaruh Religiusitas terhadap Perilaku Beramal (</w:t>
      </w:r>
      <w:r>
        <w:rPr>
          <w:i/>
        </w:rPr>
        <w:t>Charitable Behavior</w:t>
      </w:r>
      <w:r>
        <w:t>) Masyarakat Kota Yogyakarta. Jurnal Ekonomi Syariah Indonesia</w:t>
      </w:r>
      <w:r>
        <w:t>. Volume III Nomor 1.</w:t>
      </w:r>
    </w:p>
    <w:p w14:paraId="6F01816E" w14:textId="77777777" w:rsidR="00863DD4" w:rsidRDefault="004438C7">
      <w:pPr>
        <w:pStyle w:val="BodyText"/>
        <w:ind w:right="127"/>
        <w:jc w:val="both"/>
      </w:pPr>
      <w:r>
        <w:t>Noor, Juliansyah. (2014). Analisis Data Penelitian Ekonomi dan Manajemen. PT Grasindo. Jakarta. Nurhayadi, Willy et.al. (2017). Antesenden dan Konsekuensi Niat Membayar Zakat</w:t>
      </w:r>
      <w:r>
        <w:rPr>
          <w:spacing w:val="53"/>
        </w:rPr>
        <w:t xml:space="preserve"> </w:t>
      </w:r>
      <w:r>
        <w:t>Penghasilan.</w:t>
      </w:r>
    </w:p>
    <w:p w14:paraId="27CF562B" w14:textId="77777777" w:rsidR="00863DD4" w:rsidRDefault="004438C7">
      <w:pPr>
        <w:pStyle w:val="BodyText"/>
        <w:spacing w:line="252" w:lineRule="exact"/>
        <w:ind w:left="528"/>
        <w:jc w:val="both"/>
      </w:pPr>
      <w:r>
        <w:t>Journal of Islamic Economics, Finance and Banking. Volume 1 Nomor 2. Hal. 123-156.</w:t>
      </w:r>
    </w:p>
    <w:p w14:paraId="5829772D" w14:textId="77777777" w:rsidR="00863DD4" w:rsidRDefault="004438C7">
      <w:pPr>
        <w:pStyle w:val="BodyText"/>
        <w:ind w:left="528" w:right="124" w:hanging="429"/>
        <w:jc w:val="both"/>
      </w:pPr>
      <w:r>
        <w:t xml:space="preserve">Nuryana, Fatati. (2016). Pengaruh Sikap, Norma Subjektif Dan Kontrol Perilaku terhadap Niat Kepatuhan </w:t>
      </w:r>
      <w:r>
        <w:rPr>
          <w:i/>
        </w:rPr>
        <w:t xml:space="preserve">Muzakki </w:t>
      </w:r>
      <w:r>
        <w:t>Pegawai Negeri Sipil (PNS) Dalam Membayar Zakat Profesi Pada Ba</w:t>
      </w:r>
      <w:r>
        <w:t>dan Amil Zakat (BAZ) Kabupaten Sumenep. Nuansa. Volume 13 nomor 2.</w:t>
      </w:r>
    </w:p>
    <w:p w14:paraId="49CDE518" w14:textId="77777777" w:rsidR="00863DD4" w:rsidRDefault="004438C7">
      <w:pPr>
        <w:pStyle w:val="BodyText"/>
        <w:spacing w:line="252" w:lineRule="exact"/>
        <w:jc w:val="both"/>
      </w:pPr>
      <w:r>
        <w:t>Pemerintah Provinsi Aceh. (2018). Qanun Aceh Nomor 10 Tahun 2018 Tentang Baitul Mal.</w:t>
      </w:r>
    </w:p>
    <w:p w14:paraId="7ADAAB32" w14:textId="77777777" w:rsidR="00863DD4" w:rsidRDefault="004438C7">
      <w:pPr>
        <w:pStyle w:val="BodyText"/>
        <w:spacing w:line="252" w:lineRule="exact"/>
        <w:ind w:left="528"/>
        <w:jc w:val="both"/>
      </w:pPr>
      <w:r>
        <w:t>SekretariatDaerah. Banda Aceh.</w:t>
      </w:r>
    </w:p>
    <w:p w14:paraId="31E6A96E" w14:textId="77777777" w:rsidR="00863DD4" w:rsidRDefault="004438C7">
      <w:pPr>
        <w:pStyle w:val="BodyText"/>
        <w:ind w:left="528" w:right="128" w:hanging="429"/>
        <w:jc w:val="both"/>
      </w:pPr>
      <w:r>
        <w:t>Qardawi, Yusuf. (2001). Hukum Zakat. Cetakan Ke-V. Terjemahan dari Salman</w:t>
      </w:r>
      <w:r>
        <w:t xml:space="preserve"> Harun Dkk. Pustaka Litera Antarnusa. Bogor.</w:t>
      </w:r>
    </w:p>
    <w:p w14:paraId="78FEBBFF" w14:textId="77777777" w:rsidR="00863DD4" w:rsidRDefault="004438C7">
      <w:pPr>
        <w:pStyle w:val="BodyText"/>
        <w:spacing w:line="252" w:lineRule="exact"/>
        <w:jc w:val="both"/>
      </w:pPr>
      <w:r>
        <w:t>Sarwono, Sarlito W. (2006). Psikologi Sosial. Balai Pustaka. Jakarta.</w:t>
      </w:r>
    </w:p>
    <w:p w14:paraId="5F7F1A13" w14:textId="77777777" w:rsidR="00863DD4" w:rsidRDefault="004438C7">
      <w:pPr>
        <w:pStyle w:val="BodyText"/>
        <w:ind w:left="528" w:right="127" w:hanging="429"/>
        <w:jc w:val="both"/>
      </w:pPr>
      <w:r>
        <w:t>Sedjati, Dwi Poetra, et. al. (2018). Analysis of Factors Affecting The Payment of Zakat in Special Capital Region (DKI) of Jakarta. Internati</w:t>
      </w:r>
      <w:r>
        <w:t>onal Journal of Islamic Business and Management. Volume 2 Nomor 1.</w:t>
      </w:r>
    </w:p>
    <w:p w14:paraId="2A182F3C" w14:textId="77777777" w:rsidR="00863DD4" w:rsidRDefault="00863DD4">
      <w:pPr>
        <w:jc w:val="both"/>
        <w:sectPr w:rsidR="00863DD4">
          <w:pgSz w:w="12240" w:h="15840"/>
          <w:pgMar w:top="1120" w:right="1280" w:bottom="1180" w:left="1600" w:header="910" w:footer="982" w:gutter="0"/>
          <w:cols w:space="720"/>
        </w:sectPr>
      </w:pPr>
    </w:p>
    <w:p w14:paraId="7CD8CC96" w14:textId="77777777" w:rsidR="00863DD4" w:rsidRDefault="00863DD4">
      <w:pPr>
        <w:pStyle w:val="BodyText"/>
        <w:spacing w:before="4"/>
        <w:ind w:left="0"/>
        <w:rPr>
          <w:sz w:val="15"/>
        </w:rPr>
      </w:pPr>
    </w:p>
    <w:p w14:paraId="242D94C0" w14:textId="77777777" w:rsidR="00863DD4" w:rsidRDefault="004438C7">
      <w:pPr>
        <w:pStyle w:val="BodyText"/>
        <w:spacing w:before="91"/>
        <w:jc w:val="both"/>
      </w:pPr>
      <w:r>
        <w:t>Sugiyono. (2015). Metode Penelitian danb Pengembangan (Research and Development/R&amp;D).</w:t>
      </w:r>
    </w:p>
    <w:p w14:paraId="03B03FC7" w14:textId="77777777" w:rsidR="00863DD4" w:rsidRDefault="004438C7">
      <w:pPr>
        <w:pStyle w:val="BodyText"/>
        <w:spacing w:before="3" w:line="252" w:lineRule="exact"/>
        <w:ind w:left="528"/>
        <w:jc w:val="both"/>
      </w:pPr>
      <w:r>
        <w:t>Alfabeta. Bandung.</w:t>
      </w:r>
    </w:p>
    <w:p w14:paraId="1B8B6759" w14:textId="77777777" w:rsidR="00863DD4" w:rsidRDefault="004438C7">
      <w:pPr>
        <w:pStyle w:val="BodyText"/>
        <w:tabs>
          <w:tab w:val="left" w:pos="8318"/>
        </w:tabs>
        <w:ind w:left="528" w:right="122" w:hanging="429"/>
        <w:jc w:val="both"/>
      </w:pPr>
      <w:r>
        <w:t>Wahyudin. et. al. (2018). Analisis Intensi Membayar Zakat</w:t>
      </w:r>
      <w:r>
        <w:rPr>
          <w:spacing w:val="-20"/>
        </w:rPr>
        <w:t xml:space="preserve"> </w:t>
      </w:r>
      <w:r>
        <w:t xml:space="preserve">Berdasarkan  </w:t>
      </w:r>
      <w:r>
        <w:rPr>
          <w:spacing w:val="14"/>
        </w:rPr>
        <w:t xml:space="preserve"> </w:t>
      </w:r>
      <w:r>
        <w:rPr>
          <w:i/>
        </w:rPr>
        <w:t>Planned</w:t>
      </w:r>
      <w:r>
        <w:rPr>
          <w:i/>
        </w:rPr>
        <w:tab/>
      </w:r>
      <w:r>
        <w:rPr>
          <w:i/>
          <w:spacing w:val="-3"/>
        </w:rPr>
        <w:t xml:space="preserve">Behaviour </w:t>
      </w:r>
      <w:r>
        <w:rPr>
          <w:i/>
        </w:rPr>
        <w:t xml:space="preserve">Approach </w:t>
      </w:r>
      <w:r>
        <w:t>(Studi pada Lazis Baitul Aqram Purwokerto)</w:t>
      </w:r>
      <w:r>
        <w:rPr>
          <w:i/>
        </w:rPr>
        <w:t xml:space="preserve">. </w:t>
      </w:r>
      <w:r>
        <w:t>Jurnal Ekonomi, Bisnis dan Akuntansi. Volume 20 nomor</w:t>
      </w:r>
      <w:r>
        <w:rPr>
          <w:spacing w:val="1"/>
        </w:rPr>
        <w:t xml:space="preserve"> </w:t>
      </w:r>
      <w:r>
        <w:t>4.</w:t>
      </w:r>
    </w:p>
    <w:p w14:paraId="4E0881B2" w14:textId="77777777" w:rsidR="00863DD4" w:rsidRDefault="00863DD4">
      <w:pPr>
        <w:jc w:val="both"/>
        <w:sectPr w:rsidR="00863DD4">
          <w:pgSz w:w="12240" w:h="15840"/>
          <w:pgMar w:top="1120" w:right="1280" w:bottom="1180" w:left="1600" w:header="910" w:footer="982" w:gutter="0"/>
          <w:cols w:space="720"/>
        </w:sectPr>
      </w:pPr>
    </w:p>
    <w:p w14:paraId="376464A1" w14:textId="77777777" w:rsidR="00863DD4" w:rsidRDefault="00863DD4">
      <w:pPr>
        <w:pStyle w:val="BodyText"/>
        <w:spacing w:before="8"/>
        <w:ind w:left="0"/>
        <w:rPr>
          <w:sz w:val="15"/>
        </w:rPr>
      </w:pPr>
    </w:p>
    <w:p w14:paraId="21753B99" w14:textId="77777777" w:rsidR="00863DD4" w:rsidRDefault="004438C7">
      <w:pPr>
        <w:pStyle w:val="Heading1"/>
        <w:spacing w:before="91" w:after="4" w:line="240" w:lineRule="auto"/>
      </w:pPr>
      <w:r>
        <w:t>LAMPIRAN</w:t>
      </w:r>
    </w:p>
    <w:tbl>
      <w:tblPr>
        <w:tblW w:w="0" w:type="auto"/>
        <w:tblInd w:w="216" w:type="dxa"/>
        <w:tblLayout w:type="fixed"/>
        <w:tblCellMar>
          <w:left w:w="0" w:type="dxa"/>
          <w:right w:w="0" w:type="dxa"/>
        </w:tblCellMar>
        <w:tblLook w:val="01E0" w:firstRow="1" w:lastRow="1" w:firstColumn="1" w:lastColumn="1" w:noHBand="0" w:noVBand="0"/>
      </w:tblPr>
      <w:tblGrid>
        <w:gridCol w:w="301"/>
        <w:gridCol w:w="2264"/>
        <w:gridCol w:w="1342"/>
        <w:gridCol w:w="1306"/>
        <w:gridCol w:w="1914"/>
        <w:gridCol w:w="940"/>
        <w:gridCol w:w="837"/>
      </w:tblGrid>
      <w:tr w:rsidR="00863DD4" w14:paraId="19ABA82A" w14:textId="77777777">
        <w:trPr>
          <w:trHeight w:val="258"/>
        </w:trPr>
        <w:tc>
          <w:tcPr>
            <w:tcW w:w="8904" w:type="dxa"/>
            <w:gridSpan w:val="7"/>
            <w:tcBorders>
              <w:top w:val="single" w:sz="4" w:space="0" w:color="000000"/>
              <w:bottom w:val="single" w:sz="4" w:space="0" w:color="000000"/>
            </w:tcBorders>
          </w:tcPr>
          <w:p w14:paraId="297C1E85" w14:textId="77777777" w:rsidR="00863DD4" w:rsidRDefault="004438C7">
            <w:pPr>
              <w:pStyle w:val="TableParagraph"/>
              <w:spacing w:before="1" w:line="236" w:lineRule="exact"/>
              <w:ind w:left="3385" w:right="3436"/>
              <w:jc w:val="center"/>
              <w:rPr>
                <w:b/>
              </w:rPr>
            </w:pPr>
            <w:r>
              <w:rPr>
                <w:b/>
              </w:rPr>
              <w:t>Model Substruktur 1</w:t>
            </w:r>
          </w:p>
        </w:tc>
      </w:tr>
      <w:tr w:rsidR="00863DD4" w14:paraId="76DDC4D6" w14:textId="77777777">
        <w:trPr>
          <w:trHeight w:val="646"/>
        </w:trPr>
        <w:tc>
          <w:tcPr>
            <w:tcW w:w="2565" w:type="dxa"/>
            <w:gridSpan w:val="2"/>
            <w:tcBorders>
              <w:top w:val="single" w:sz="4" w:space="0" w:color="000000"/>
            </w:tcBorders>
          </w:tcPr>
          <w:p w14:paraId="695F108C" w14:textId="77777777" w:rsidR="00863DD4" w:rsidRDefault="004438C7">
            <w:pPr>
              <w:pStyle w:val="TableParagraph"/>
              <w:spacing w:line="247" w:lineRule="exact"/>
              <w:ind w:left="92"/>
              <w:jc w:val="left"/>
            </w:pPr>
            <w:r>
              <w:t>Model</w:t>
            </w:r>
          </w:p>
        </w:tc>
        <w:tc>
          <w:tcPr>
            <w:tcW w:w="2648" w:type="dxa"/>
            <w:gridSpan w:val="2"/>
            <w:tcBorders>
              <w:top w:val="single" w:sz="4" w:space="0" w:color="000000"/>
            </w:tcBorders>
          </w:tcPr>
          <w:p w14:paraId="7F0ABB06" w14:textId="77777777" w:rsidR="00863DD4" w:rsidRDefault="004438C7">
            <w:pPr>
              <w:pStyle w:val="TableParagraph"/>
              <w:spacing w:before="117" w:line="252" w:lineRule="exact"/>
              <w:ind w:left="671"/>
              <w:jc w:val="left"/>
            </w:pPr>
            <w:r>
              <w:t>Unstandardized</w:t>
            </w:r>
          </w:p>
          <w:p w14:paraId="59B5D229" w14:textId="77777777" w:rsidR="00863DD4" w:rsidRDefault="004438C7">
            <w:pPr>
              <w:pStyle w:val="TableParagraph"/>
              <w:tabs>
                <w:tab w:val="left" w:pos="824"/>
                <w:tab w:val="left" w:pos="2884"/>
              </w:tabs>
              <w:spacing w:line="252" w:lineRule="exact"/>
              <w:ind w:left="216" w:right="-245"/>
              <w:jc w:val="left"/>
            </w:pPr>
            <w:r>
              <w:rPr>
                <w:u w:val="single"/>
              </w:rPr>
              <w:t xml:space="preserve"> </w:t>
            </w:r>
            <w:r>
              <w:rPr>
                <w:u w:val="single"/>
              </w:rPr>
              <w:tab/>
              <w:t>Coefficients</w:t>
            </w:r>
            <w:r>
              <w:rPr>
                <w:u w:val="single"/>
              </w:rPr>
              <w:tab/>
            </w:r>
          </w:p>
        </w:tc>
        <w:tc>
          <w:tcPr>
            <w:tcW w:w="1914" w:type="dxa"/>
            <w:tcBorders>
              <w:top w:val="single" w:sz="4" w:space="0" w:color="000000"/>
            </w:tcBorders>
          </w:tcPr>
          <w:p w14:paraId="2F4C47D6" w14:textId="77777777" w:rsidR="00863DD4" w:rsidRDefault="004438C7">
            <w:pPr>
              <w:pStyle w:val="TableParagraph"/>
              <w:tabs>
                <w:tab w:val="left" w:pos="1696"/>
              </w:tabs>
              <w:spacing w:before="117"/>
              <w:ind w:left="236" w:right="216" w:hanging="36"/>
              <w:jc w:val="left"/>
            </w:pPr>
            <w:r>
              <w:t xml:space="preserve">Standardized </w:t>
            </w:r>
            <w:r>
              <w:rPr>
                <w:u w:val="single"/>
              </w:rPr>
              <w:t>Coefficients</w:t>
            </w:r>
            <w:r>
              <w:rPr>
                <w:u w:val="single"/>
              </w:rPr>
              <w:tab/>
            </w:r>
          </w:p>
        </w:tc>
        <w:tc>
          <w:tcPr>
            <w:tcW w:w="940" w:type="dxa"/>
            <w:tcBorders>
              <w:top w:val="single" w:sz="4" w:space="0" w:color="000000"/>
            </w:tcBorders>
          </w:tcPr>
          <w:p w14:paraId="1C6CA786" w14:textId="77777777" w:rsidR="00863DD4" w:rsidRDefault="00863DD4">
            <w:pPr>
              <w:pStyle w:val="TableParagraph"/>
              <w:jc w:val="left"/>
              <w:rPr>
                <w:sz w:val="20"/>
              </w:rPr>
            </w:pPr>
          </w:p>
        </w:tc>
        <w:tc>
          <w:tcPr>
            <w:tcW w:w="837" w:type="dxa"/>
            <w:tcBorders>
              <w:top w:val="single" w:sz="4" w:space="0" w:color="000000"/>
            </w:tcBorders>
          </w:tcPr>
          <w:p w14:paraId="0F637DCC" w14:textId="77777777" w:rsidR="00863DD4" w:rsidRDefault="00863DD4">
            <w:pPr>
              <w:pStyle w:val="TableParagraph"/>
              <w:jc w:val="left"/>
              <w:rPr>
                <w:sz w:val="20"/>
              </w:rPr>
            </w:pPr>
          </w:p>
        </w:tc>
      </w:tr>
      <w:tr w:rsidR="00863DD4" w14:paraId="630A097A" w14:textId="77777777">
        <w:trPr>
          <w:trHeight w:val="271"/>
        </w:trPr>
        <w:tc>
          <w:tcPr>
            <w:tcW w:w="301" w:type="dxa"/>
            <w:tcBorders>
              <w:bottom w:val="single" w:sz="4" w:space="0" w:color="000000"/>
            </w:tcBorders>
          </w:tcPr>
          <w:p w14:paraId="34D53BC1" w14:textId="77777777" w:rsidR="00863DD4" w:rsidRDefault="00863DD4">
            <w:pPr>
              <w:pStyle w:val="TableParagraph"/>
              <w:jc w:val="left"/>
              <w:rPr>
                <w:sz w:val="20"/>
              </w:rPr>
            </w:pPr>
          </w:p>
        </w:tc>
        <w:tc>
          <w:tcPr>
            <w:tcW w:w="2264" w:type="dxa"/>
            <w:tcBorders>
              <w:bottom w:val="single" w:sz="4" w:space="0" w:color="000000"/>
            </w:tcBorders>
          </w:tcPr>
          <w:p w14:paraId="7362383F" w14:textId="77777777" w:rsidR="00863DD4" w:rsidRDefault="00863DD4">
            <w:pPr>
              <w:pStyle w:val="TableParagraph"/>
              <w:jc w:val="left"/>
              <w:rPr>
                <w:sz w:val="20"/>
              </w:rPr>
            </w:pPr>
          </w:p>
        </w:tc>
        <w:tc>
          <w:tcPr>
            <w:tcW w:w="1342" w:type="dxa"/>
            <w:tcBorders>
              <w:bottom w:val="single" w:sz="4" w:space="0" w:color="000000"/>
            </w:tcBorders>
          </w:tcPr>
          <w:p w14:paraId="1A14C0A0" w14:textId="77777777" w:rsidR="00863DD4" w:rsidRDefault="004438C7">
            <w:pPr>
              <w:pStyle w:val="TableParagraph"/>
              <w:spacing w:before="15" w:line="237" w:lineRule="exact"/>
              <w:ind w:left="156"/>
              <w:jc w:val="center"/>
            </w:pPr>
            <w:r>
              <w:t>B</w:t>
            </w:r>
          </w:p>
        </w:tc>
        <w:tc>
          <w:tcPr>
            <w:tcW w:w="1306" w:type="dxa"/>
            <w:tcBorders>
              <w:bottom w:val="single" w:sz="4" w:space="0" w:color="000000"/>
            </w:tcBorders>
          </w:tcPr>
          <w:p w14:paraId="292E77CB" w14:textId="77777777" w:rsidR="00863DD4" w:rsidRDefault="004438C7">
            <w:pPr>
              <w:pStyle w:val="TableParagraph"/>
              <w:spacing w:before="15" w:line="237" w:lineRule="exact"/>
              <w:ind w:left="118"/>
              <w:jc w:val="left"/>
            </w:pPr>
            <w:r>
              <w:t>Std. Error</w:t>
            </w:r>
          </w:p>
        </w:tc>
        <w:tc>
          <w:tcPr>
            <w:tcW w:w="1914" w:type="dxa"/>
            <w:tcBorders>
              <w:bottom w:val="single" w:sz="4" w:space="0" w:color="000000"/>
            </w:tcBorders>
          </w:tcPr>
          <w:p w14:paraId="76B66D07" w14:textId="77777777" w:rsidR="00863DD4" w:rsidRDefault="004438C7">
            <w:pPr>
              <w:pStyle w:val="TableParagraph"/>
              <w:spacing w:before="15" w:line="237" w:lineRule="exact"/>
              <w:ind w:left="573"/>
              <w:jc w:val="left"/>
            </w:pPr>
            <w:r>
              <w:t>Beta</w:t>
            </w:r>
          </w:p>
        </w:tc>
        <w:tc>
          <w:tcPr>
            <w:tcW w:w="940" w:type="dxa"/>
            <w:tcBorders>
              <w:bottom w:val="single" w:sz="4" w:space="0" w:color="000000"/>
            </w:tcBorders>
          </w:tcPr>
          <w:p w14:paraId="4F818DEB" w14:textId="77777777" w:rsidR="00863DD4" w:rsidRDefault="004438C7">
            <w:pPr>
              <w:pStyle w:val="TableParagraph"/>
              <w:spacing w:before="15" w:line="237" w:lineRule="exact"/>
              <w:ind w:left="283"/>
              <w:jc w:val="left"/>
            </w:pPr>
            <w:r>
              <w:t>t</w:t>
            </w:r>
          </w:p>
        </w:tc>
        <w:tc>
          <w:tcPr>
            <w:tcW w:w="837" w:type="dxa"/>
            <w:tcBorders>
              <w:bottom w:val="single" w:sz="4" w:space="0" w:color="000000"/>
            </w:tcBorders>
          </w:tcPr>
          <w:p w14:paraId="382E4B43" w14:textId="77777777" w:rsidR="00863DD4" w:rsidRDefault="004438C7">
            <w:pPr>
              <w:pStyle w:val="TableParagraph"/>
              <w:spacing w:before="15" w:line="237" w:lineRule="exact"/>
              <w:ind w:left="155"/>
              <w:jc w:val="left"/>
            </w:pPr>
            <w:r>
              <w:t>Sig.</w:t>
            </w:r>
          </w:p>
        </w:tc>
      </w:tr>
      <w:tr w:rsidR="00863DD4" w14:paraId="65D36129" w14:textId="77777777">
        <w:trPr>
          <w:trHeight w:val="330"/>
        </w:trPr>
        <w:tc>
          <w:tcPr>
            <w:tcW w:w="301" w:type="dxa"/>
            <w:tcBorders>
              <w:top w:val="single" w:sz="4" w:space="0" w:color="000000"/>
            </w:tcBorders>
          </w:tcPr>
          <w:p w14:paraId="131A79BF" w14:textId="77777777" w:rsidR="00863DD4" w:rsidRDefault="004438C7">
            <w:pPr>
              <w:pStyle w:val="TableParagraph"/>
              <w:spacing w:line="246" w:lineRule="exact"/>
              <w:ind w:right="6"/>
              <w:jc w:val="center"/>
            </w:pPr>
            <w:r>
              <w:t>1</w:t>
            </w:r>
          </w:p>
        </w:tc>
        <w:tc>
          <w:tcPr>
            <w:tcW w:w="2264" w:type="dxa"/>
            <w:tcBorders>
              <w:top w:val="single" w:sz="4" w:space="0" w:color="000000"/>
            </w:tcBorders>
          </w:tcPr>
          <w:p w14:paraId="79BD417E" w14:textId="77777777" w:rsidR="00863DD4" w:rsidRDefault="004438C7">
            <w:pPr>
              <w:pStyle w:val="TableParagraph"/>
              <w:spacing w:line="246" w:lineRule="exact"/>
              <w:ind w:left="99"/>
              <w:jc w:val="left"/>
            </w:pPr>
            <w:r>
              <w:t>(Constant)</w:t>
            </w:r>
          </w:p>
        </w:tc>
        <w:tc>
          <w:tcPr>
            <w:tcW w:w="1342" w:type="dxa"/>
            <w:tcBorders>
              <w:top w:val="single" w:sz="4" w:space="0" w:color="000000"/>
            </w:tcBorders>
          </w:tcPr>
          <w:p w14:paraId="6C8665F3" w14:textId="77777777" w:rsidR="00863DD4" w:rsidRDefault="004438C7">
            <w:pPr>
              <w:pStyle w:val="TableParagraph"/>
              <w:spacing w:line="246" w:lineRule="exact"/>
              <w:ind w:right="114"/>
            </w:pPr>
            <w:r>
              <w:t>6.946</w:t>
            </w:r>
          </w:p>
        </w:tc>
        <w:tc>
          <w:tcPr>
            <w:tcW w:w="1306" w:type="dxa"/>
            <w:tcBorders>
              <w:top w:val="single" w:sz="4" w:space="0" w:color="000000"/>
            </w:tcBorders>
          </w:tcPr>
          <w:p w14:paraId="7B01F9C2" w14:textId="77777777" w:rsidR="00863DD4" w:rsidRDefault="004438C7">
            <w:pPr>
              <w:pStyle w:val="TableParagraph"/>
              <w:spacing w:line="246" w:lineRule="exact"/>
              <w:ind w:right="196"/>
            </w:pPr>
            <w:r>
              <w:t>2.592</w:t>
            </w:r>
          </w:p>
        </w:tc>
        <w:tc>
          <w:tcPr>
            <w:tcW w:w="1914" w:type="dxa"/>
            <w:tcBorders>
              <w:top w:val="single" w:sz="4" w:space="0" w:color="000000"/>
            </w:tcBorders>
          </w:tcPr>
          <w:p w14:paraId="15D789A1" w14:textId="77777777" w:rsidR="00863DD4" w:rsidRDefault="00863DD4">
            <w:pPr>
              <w:pStyle w:val="TableParagraph"/>
              <w:jc w:val="left"/>
              <w:rPr>
                <w:sz w:val="20"/>
              </w:rPr>
            </w:pPr>
          </w:p>
        </w:tc>
        <w:tc>
          <w:tcPr>
            <w:tcW w:w="940" w:type="dxa"/>
            <w:tcBorders>
              <w:top w:val="single" w:sz="4" w:space="0" w:color="000000"/>
            </w:tcBorders>
          </w:tcPr>
          <w:p w14:paraId="08C7AC99" w14:textId="77777777" w:rsidR="00863DD4" w:rsidRDefault="004438C7">
            <w:pPr>
              <w:pStyle w:val="TableParagraph"/>
              <w:spacing w:line="246" w:lineRule="exact"/>
              <w:ind w:right="149"/>
            </w:pPr>
            <w:r>
              <w:t>2.680</w:t>
            </w:r>
          </w:p>
        </w:tc>
        <w:tc>
          <w:tcPr>
            <w:tcW w:w="837" w:type="dxa"/>
            <w:tcBorders>
              <w:top w:val="single" w:sz="4" w:space="0" w:color="000000"/>
            </w:tcBorders>
          </w:tcPr>
          <w:p w14:paraId="6F352B84" w14:textId="77777777" w:rsidR="00863DD4" w:rsidRDefault="004438C7">
            <w:pPr>
              <w:pStyle w:val="TableParagraph"/>
              <w:spacing w:line="246" w:lineRule="exact"/>
              <w:ind w:right="137"/>
            </w:pPr>
            <w:r>
              <w:t>.008</w:t>
            </w:r>
          </w:p>
        </w:tc>
      </w:tr>
      <w:tr w:rsidR="00863DD4" w14:paraId="390B3162" w14:textId="77777777">
        <w:trPr>
          <w:trHeight w:val="332"/>
        </w:trPr>
        <w:tc>
          <w:tcPr>
            <w:tcW w:w="301" w:type="dxa"/>
          </w:tcPr>
          <w:p w14:paraId="7943459F" w14:textId="77777777" w:rsidR="00863DD4" w:rsidRDefault="00863DD4">
            <w:pPr>
              <w:pStyle w:val="TableParagraph"/>
              <w:jc w:val="left"/>
              <w:rPr>
                <w:sz w:val="20"/>
              </w:rPr>
            </w:pPr>
          </w:p>
        </w:tc>
        <w:tc>
          <w:tcPr>
            <w:tcW w:w="2264" w:type="dxa"/>
          </w:tcPr>
          <w:p w14:paraId="24D2DBE6" w14:textId="77777777" w:rsidR="00863DD4" w:rsidRDefault="004438C7">
            <w:pPr>
              <w:pStyle w:val="TableParagraph"/>
              <w:spacing w:before="75" w:line="237" w:lineRule="exact"/>
              <w:ind w:left="99"/>
              <w:jc w:val="left"/>
            </w:pPr>
            <w:r>
              <w:t>Attitude</w:t>
            </w:r>
          </w:p>
        </w:tc>
        <w:tc>
          <w:tcPr>
            <w:tcW w:w="1342" w:type="dxa"/>
          </w:tcPr>
          <w:p w14:paraId="484AD933" w14:textId="77777777" w:rsidR="00863DD4" w:rsidRDefault="004438C7">
            <w:pPr>
              <w:pStyle w:val="TableParagraph"/>
              <w:spacing w:before="75" w:line="237" w:lineRule="exact"/>
              <w:ind w:right="114"/>
            </w:pPr>
            <w:r>
              <w:t>.074</w:t>
            </w:r>
          </w:p>
        </w:tc>
        <w:tc>
          <w:tcPr>
            <w:tcW w:w="1306" w:type="dxa"/>
          </w:tcPr>
          <w:p w14:paraId="7A7B60C6" w14:textId="77777777" w:rsidR="00863DD4" w:rsidRDefault="004438C7">
            <w:pPr>
              <w:pStyle w:val="TableParagraph"/>
              <w:spacing w:before="75" w:line="237" w:lineRule="exact"/>
              <w:ind w:right="195"/>
            </w:pPr>
            <w:r>
              <w:t>.076</w:t>
            </w:r>
          </w:p>
        </w:tc>
        <w:tc>
          <w:tcPr>
            <w:tcW w:w="1914" w:type="dxa"/>
          </w:tcPr>
          <w:p w14:paraId="6A3C97AB" w14:textId="77777777" w:rsidR="00863DD4" w:rsidRDefault="004438C7">
            <w:pPr>
              <w:pStyle w:val="TableParagraph"/>
              <w:spacing w:before="75" w:line="237" w:lineRule="exact"/>
              <w:ind w:right="277"/>
            </w:pPr>
            <w:r>
              <w:t>.088</w:t>
            </w:r>
          </w:p>
        </w:tc>
        <w:tc>
          <w:tcPr>
            <w:tcW w:w="940" w:type="dxa"/>
          </w:tcPr>
          <w:p w14:paraId="3193722F" w14:textId="77777777" w:rsidR="00863DD4" w:rsidRDefault="004438C7">
            <w:pPr>
              <w:pStyle w:val="TableParagraph"/>
              <w:spacing w:before="75" w:line="237" w:lineRule="exact"/>
              <w:ind w:right="148"/>
            </w:pPr>
            <w:r>
              <w:t>.969</w:t>
            </w:r>
          </w:p>
        </w:tc>
        <w:tc>
          <w:tcPr>
            <w:tcW w:w="837" w:type="dxa"/>
          </w:tcPr>
          <w:p w14:paraId="0090409B" w14:textId="77777777" w:rsidR="00863DD4" w:rsidRDefault="004438C7">
            <w:pPr>
              <w:pStyle w:val="TableParagraph"/>
              <w:spacing w:before="75" w:line="237" w:lineRule="exact"/>
              <w:ind w:right="137"/>
            </w:pPr>
            <w:r>
              <w:t>.334</w:t>
            </w:r>
          </w:p>
        </w:tc>
      </w:tr>
      <w:tr w:rsidR="00863DD4" w14:paraId="36D1FBB9" w14:textId="77777777">
        <w:trPr>
          <w:trHeight w:val="251"/>
        </w:trPr>
        <w:tc>
          <w:tcPr>
            <w:tcW w:w="301" w:type="dxa"/>
          </w:tcPr>
          <w:p w14:paraId="7D72437B" w14:textId="77777777" w:rsidR="00863DD4" w:rsidRDefault="00863DD4">
            <w:pPr>
              <w:pStyle w:val="TableParagraph"/>
              <w:jc w:val="left"/>
              <w:rPr>
                <w:sz w:val="18"/>
              </w:rPr>
            </w:pPr>
          </w:p>
        </w:tc>
        <w:tc>
          <w:tcPr>
            <w:tcW w:w="2264" w:type="dxa"/>
          </w:tcPr>
          <w:p w14:paraId="2393CAE8" w14:textId="77777777" w:rsidR="00863DD4" w:rsidRDefault="004438C7">
            <w:pPr>
              <w:pStyle w:val="TableParagraph"/>
              <w:spacing w:line="232" w:lineRule="exact"/>
              <w:ind w:left="99"/>
              <w:jc w:val="left"/>
            </w:pPr>
            <w:r>
              <w:t>Subjective Norm</w:t>
            </w:r>
          </w:p>
        </w:tc>
        <w:tc>
          <w:tcPr>
            <w:tcW w:w="1342" w:type="dxa"/>
          </w:tcPr>
          <w:p w14:paraId="77DBFE9E" w14:textId="77777777" w:rsidR="00863DD4" w:rsidRDefault="004438C7">
            <w:pPr>
              <w:pStyle w:val="TableParagraph"/>
              <w:spacing w:line="232" w:lineRule="exact"/>
              <w:ind w:right="114"/>
            </w:pPr>
            <w:r>
              <w:t>.167</w:t>
            </w:r>
          </w:p>
        </w:tc>
        <w:tc>
          <w:tcPr>
            <w:tcW w:w="1306" w:type="dxa"/>
          </w:tcPr>
          <w:p w14:paraId="4DC3F985" w14:textId="77777777" w:rsidR="00863DD4" w:rsidRDefault="004438C7">
            <w:pPr>
              <w:pStyle w:val="TableParagraph"/>
              <w:spacing w:line="232" w:lineRule="exact"/>
              <w:ind w:right="195"/>
            </w:pPr>
            <w:r>
              <w:t>.129</w:t>
            </w:r>
          </w:p>
        </w:tc>
        <w:tc>
          <w:tcPr>
            <w:tcW w:w="1914" w:type="dxa"/>
          </w:tcPr>
          <w:p w14:paraId="7248428C" w14:textId="77777777" w:rsidR="00863DD4" w:rsidRDefault="004438C7">
            <w:pPr>
              <w:pStyle w:val="TableParagraph"/>
              <w:spacing w:line="232" w:lineRule="exact"/>
              <w:ind w:right="277"/>
            </w:pPr>
            <w:r>
              <w:t>.098</w:t>
            </w:r>
          </w:p>
        </w:tc>
        <w:tc>
          <w:tcPr>
            <w:tcW w:w="940" w:type="dxa"/>
          </w:tcPr>
          <w:p w14:paraId="592DEFE4" w14:textId="77777777" w:rsidR="00863DD4" w:rsidRDefault="004438C7">
            <w:pPr>
              <w:pStyle w:val="TableParagraph"/>
              <w:spacing w:line="232" w:lineRule="exact"/>
              <w:ind w:right="149"/>
            </w:pPr>
            <w:r>
              <w:t>1.292</w:t>
            </w:r>
          </w:p>
        </w:tc>
        <w:tc>
          <w:tcPr>
            <w:tcW w:w="837" w:type="dxa"/>
          </w:tcPr>
          <w:p w14:paraId="5258E18F" w14:textId="77777777" w:rsidR="00863DD4" w:rsidRDefault="004438C7">
            <w:pPr>
              <w:pStyle w:val="TableParagraph"/>
              <w:spacing w:line="232" w:lineRule="exact"/>
              <w:ind w:right="137"/>
            </w:pPr>
            <w:r>
              <w:t>.198</w:t>
            </w:r>
          </w:p>
        </w:tc>
      </w:tr>
      <w:tr w:rsidR="00863DD4" w14:paraId="387B9A00" w14:textId="77777777">
        <w:trPr>
          <w:trHeight w:val="254"/>
        </w:trPr>
        <w:tc>
          <w:tcPr>
            <w:tcW w:w="301" w:type="dxa"/>
          </w:tcPr>
          <w:p w14:paraId="30B2BAB4" w14:textId="77777777" w:rsidR="00863DD4" w:rsidRDefault="00863DD4">
            <w:pPr>
              <w:pStyle w:val="TableParagraph"/>
              <w:jc w:val="left"/>
              <w:rPr>
                <w:sz w:val="18"/>
              </w:rPr>
            </w:pPr>
          </w:p>
        </w:tc>
        <w:tc>
          <w:tcPr>
            <w:tcW w:w="2264" w:type="dxa"/>
          </w:tcPr>
          <w:p w14:paraId="53B164B4" w14:textId="77777777" w:rsidR="00863DD4" w:rsidRDefault="004438C7">
            <w:pPr>
              <w:pStyle w:val="TableParagraph"/>
              <w:spacing w:line="234" w:lineRule="exact"/>
              <w:ind w:left="99"/>
              <w:jc w:val="left"/>
            </w:pPr>
            <w:r>
              <w:t>PBC</w:t>
            </w:r>
          </w:p>
        </w:tc>
        <w:tc>
          <w:tcPr>
            <w:tcW w:w="1342" w:type="dxa"/>
          </w:tcPr>
          <w:p w14:paraId="57713B02" w14:textId="77777777" w:rsidR="00863DD4" w:rsidRDefault="004438C7">
            <w:pPr>
              <w:pStyle w:val="TableParagraph"/>
              <w:spacing w:line="234" w:lineRule="exact"/>
              <w:ind w:right="114"/>
            </w:pPr>
            <w:r>
              <w:t>.117</w:t>
            </w:r>
          </w:p>
        </w:tc>
        <w:tc>
          <w:tcPr>
            <w:tcW w:w="1306" w:type="dxa"/>
          </w:tcPr>
          <w:p w14:paraId="2DF1B1F7" w14:textId="77777777" w:rsidR="00863DD4" w:rsidRDefault="004438C7">
            <w:pPr>
              <w:pStyle w:val="TableParagraph"/>
              <w:spacing w:line="234" w:lineRule="exact"/>
              <w:ind w:right="195"/>
            </w:pPr>
            <w:r>
              <w:t>.076</w:t>
            </w:r>
          </w:p>
        </w:tc>
        <w:tc>
          <w:tcPr>
            <w:tcW w:w="1914" w:type="dxa"/>
          </w:tcPr>
          <w:p w14:paraId="2C451C56" w14:textId="77777777" w:rsidR="00863DD4" w:rsidRDefault="004438C7">
            <w:pPr>
              <w:pStyle w:val="TableParagraph"/>
              <w:spacing w:line="234" w:lineRule="exact"/>
              <w:ind w:right="277"/>
            </w:pPr>
            <w:r>
              <w:t>.122</w:t>
            </w:r>
          </w:p>
        </w:tc>
        <w:tc>
          <w:tcPr>
            <w:tcW w:w="940" w:type="dxa"/>
          </w:tcPr>
          <w:p w14:paraId="725CCD48" w14:textId="77777777" w:rsidR="00863DD4" w:rsidRDefault="004438C7">
            <w:pPr>
              <w:pStyle w:val="TableParagraph"/>
              <w:spacing w:line="234" w:lineRule="exact"/>
              <w:ind w:right="149"/>
            </w:pPr>
            <w:r>
              <w:t>1.543</w:t>
            </w:r>
          </w:p>
        </w:tc>
        <w:tc>
          <w:tcPr>
            <w:tcW w:w="837" w:type="dxa"/>
          </w:tcPr>
          <w:p w14:paraId="6D3C2C47" w14:textId="77777777" w:rsidR="00863DD4" w:rsidRDefault="004438C7">
            <w:pPr>
              <w:pStyle w:val="TableParagraph"/>
              <w:spacing w:line="234" w:lineRule="exact"/>
              <w:ind w:right="137"/>
            </w:pPr>
            <w:r>
              <w:t>.125</w:t>
            </w:r>
          </w:p>
        </w:tc>
      </w:tr>
      <w:tr w:rsidR="00863DD4" w14:paraId="0244EEB6" w14:textId="77777777">
        <w:trPr>
          <w:trHeight w:val="254"/>
        </w:trPr>
        <w:tc>
          <w:tcPr>
            <w:tcW w:w="301" w:type="dxa"/>
          </w:tcPr>
          <w:p w14:paraId="78CFD5BA" w14:textId="77777777" w:rsidR="00863DD4" w:rsidRDefault="00863DD4">
            <w:pPr>
              <w:pStyle w:val="TableParagraph"/>
              <w:jc w:val="left"/>
              <w:rPr>
                <w:sz w:val="18"/>
              </w:rPr>
            </w:pPr>
          </w:p>
        </w:tc>
        <w:tc>
          <w:tcPr>
            <w:tcW w:w="2264" w:type="dxa"/>
          </w:tcPr>
          <w:p w14:paraId="584737B5" w14:textId="77777777" w:rsidR="00863DD4" w:rsidRDefault="004438C7">
            <w:pPr>
              <w:pStyle w:val="TableParagraph"/>
              <w:spacing w:line="234" w:lineRule="exact"/>
              <w:ind w:left="99"/>
              <w:jc w:val="left"/>
            </w:pPr>
            <w:r>
              <w:t>Religiusitas</w:t>
            </w:r>
          </w:p>
        </w:tc>
        <w:tc>
          <w:tcPr>
            <w:tcW w:w="1342" w:type="dxa"/>
          </w:tcPr>
          <w:p w14:paraId="3F30ED66" w14:textId="77777777" w:rsidR="00863DD4" w:rsidRDefault="004438C7">
            <w:pPr>
              <w:pStyle w:val="TableParagraph"/>
              <w:spacing w:line="234" w:lineRule="exact"/>
              <w:ind w:right="114"/>
            </w:pPr>
            <w:r>
              <w:t>.274</w:t>
            </w:r>
          </w:p>
        </w:tc>
        <w:tc>
          <w:tcPr>
            <w:tcW w:w="1306" w:type="dxa"/>
          </w:tcPr>
          <w:p w14:paraId="5310494E" w14:textId="77777777" w:rsidR="00863DD4" w:rsidRDefault="004438C7">
            <w:pPr>
              <w:pStyle w:val="TableParagraph"/>
              <w:spacing w:line="234" w:lineRule="exact"/>
              <w:ind w:right="195"/>
            </w:pPr>
            <w:r>
              <w:t>.066</w:t>
            </w:r>
          </w:p>
        </w:tc>
        <w:tc>
          <w:tcPr>
            <w:tcW w:w="1914" w:type="dxa"/>
          </w:tcPr>
          <w:p w14:paraId="32D91AB7" w14:textId="77777777" w:rsidR="00863DD4" w:rsidRDefault="004438C7">
            <w:pPr>
              <w:pStyle w:val="TableParagraph"/>
              <w:spacing w:line="234" w:lineRule="exact"/>
              <w:ind w:right="277"/>
            </w:pPr>
            <w:r>
              <w:t>.371</w:t>
            </w:r>
          </w:p>
        </w:tc>
        <w:tc>
          <w:tcPr>
            <w:tcW w:w="940" w:type="dxa"/>
          </w:tcPr>
          <w:p w14:paraId="4DE2AF1A" w14:textId="77777777" w:rsidR="00863DD4" w:rsidRDefault="004438C7">
            <w:pPr>
              <w:pStyle w:val="TableParagraph"/>
              <w:spacing w:line="234" w:lineRule="exact"/>
              <w:ind w:right="149"/>
            </w:pPr>
            <w:r>
              <w:t>4.128</w:t>
            </w:r>
          </w:p>
        </w:tc>
        <w:tc>
          <w:tcPr>
            <w:tcW w:w="837" w:type="dxa"/>
          </w:tcPr>
          <w:p w14:paraId="0C64635F" w14:textId="77777777" w:rsidR="00863DD4" w:rsidRDefault="004438C7">
            <w:pPr>
              <w:pStyle w:val="TableParagraph"/>
              <w:spacing w:line="234" w:lineRule="exact"/>
              <w:ind w:right="137"/>
            </w:pPr>
            <w:r>
              <w:t>.000</w:t>
            </w:r>
          </w:p>
        </w:tc>
      </w:tr>
      <w:tr w:rsidR="00863DD4" w14:paraId="0F3D3325" w14:textId="77777777">
        <w:trPr>
          <w:trHeight w:val="241"/>
        </w:trPr>
        <w:tc>
          <w:tcPr>
            <w:tcW w:w="301" w:type="dxa"/>
          </w:tcPr>
          <w:p w14:paraId="29865C43" w14:textId="77777777" w:rsidR="00863DD4" w:rsidRDefault="004438C7">
            <w:pPr>
              <w:pStyle w:val="TableParagraph"/>
              <w:spacing w:line="222" w:lineRule="exact"/>
              <w:ind w:right="6"/>
              <w:jc w:val="center"/>
            </w:pPr>
            <w:r>
              <w:t>2</w:t>
            </w:r>
          </w:p>
        </w:tc>
        <w:tc>
          <w:tcPr>
            <w:tcW w:w="2264" w:type="dxa"/>
          </w:tcPr>
          <w:p w14:paraId="228E4D43" w14:textId="77777777" w:rsidR="00863DD4" w:rsidRDefault="004438C7">
            <w:pPr>
              <w:pStyle w:val="TableParagraph"/>
              <w:spacing w:line="222" w:lineRule="exact"/>
              <w:ind w:left="99"/>
              <w:jc w:val="left"/>
            </w:pPr>
            <w:r>
              <w:t>(Constant)</w:t>
            </w:r>
          </w:p>
        </w:tc>
        <w:tc>
          <w:tcPr>
            <w:tcW w:w="1342" w:type="dxa"/>
          </w:tcPr>
          <w:p w14:paraId="4836C26E" w14:textId="77777777" w:rsidR="00863DD4" w:rsidRDefault="004438C7">
            <w:pPr>
              <w:pStyle w:val="TableParagraph"/>
              <w:spacing w:line="222" w:lineRule="exact"/>
              <w:ind w:right="114"/>
            </w:pPr>
            <w:r>
              <w:t>7.089</w:t>
            </w:r>
          </w:p>
        </w:tc>
        <w:tc>
          <w:tcPr>
            <w:tcW w:w="1306" w:type="dxa"/>
          </w:tcPr>
          <w:p w14:paraId="77CDCD8D" w14:textId="77777777" w:rsidR="00863DD4" w:rsidRDefault="004438C7">
            <w:pPr>
              <w:pStyle w:val="TableParagraph"/>
              <w:spacing w:line="222" w:lineRule="exact"/>
              <w:ind w:right="196"/>
            </w:pPr>
            <w:r>
              <w:t>2.587</w:t>
            </w:r>
          </w:p>
        </w:tc>
        <w:tc>
          <w:tcPr>
            <w:tcW w:w="1914" w:type="dxa"/>
          </w:tcPr>
          <w:p w14:paraId="2D538107" w14:textId="77777777" w:rsidR="00863DD4" w:rsidRDefault="00863DD4">
            <w:pPr>
              <w:pStyle w:val="TableParagraph"/>
              <w:jc w:val="left"/>
              <w:rPr>
                <w:sz w:val="16"/>
              </w:rPr>
            </w:pPr>
          </w:p>
        </w:tc>
        <w:tc>
          <w:tcPr>
            <w:tcW w:w="940" w:type="dxa"/>
          </w:tcPr>
          <w:p w14:paraId="7789A51C" w14:textId="77777777" w:rsidR="00863DD4" w:rsidRDefault="004438C7">
            <w:pPr>
              <w:pStyle w:val="TableParagraph"/>
              <w:spacing w:line="222" w:lineRule="exact"/>
              <w:ind w:right="149"/>
            </w:pPr>
            <w:r>
              <w:t>2.740</w:t>
            </w:r>
          </w:p>
        </w:tc>
        <w:tc>
          <w:tcPr>
            <w:tcW w:w="837" w:type="dxa"/>
          </w:tcPr>
          <w:p w14:paraId="76900C85" w14:textId="77777777" w:rsidR="00863DD4" w:rsidRDefault="004438C7">
            <w:pPr>
              <w:pStyle w:val="TableParagraph"/>
              <w:spacing w:line="222" w:lineRule="exact"/>
              <w:ind w:right="137"/>
            </w:pPr>
            <w:r>
              <w:t>.007</w:t>
            </w:r>
          </w:p>
        </w:tc>
      </w:tr>
      <w:tr w:rsidR="00863DD4" w14:paraId="578B7625" w14:textId="77777777">
        <w:trPr>
          <w:trHeight w:val="241"/>
        </w:trPr>
        <w:tc>
          <w:tcPr>
            <w:tcW w:w="301" w:type="dxa"/>
          </w:tcPr>
          <w:p w14:paraId="39DFCA6A" w14:textId="77777777" w:rsidR="00863DD4" w:rsidRDefault="00863DD4">
            <w:pPr>
              <w:pStyle w:val="TableParagraph"/>
              <w:jc w:val="left"/>
              <w:rPr>
                <w:sz w:val="16"/>
              </w:rPr>
            </w:pPr>
          </w:p>
        </w:tc>
        <w:tc>
          <w:tcPr>
            <w:tcW w:w="2264" w:type="dxa"/>
          </w:tcPr>
          <w:p w14:paraId="59651248" w14:textId="77777777" w:rsidR="00863DD4" w:rsidRDefault="004438C7">
            <w:pPr>
              <w:pStyle w:val="TableParagraph"/>
              <w:spacing w:line="222" w:lineRule="exact"/>
              <w:ind w:left="99"/>
              <w:jc w:val="left"/>
            </w:pPr>
            <w:r>
              <w:t>Subjective Norm</w:t>
            </w:r>
          </w:p>
        </w:tc>
        <w:tc>
          <w:tcPr>
            <w:tcW w:w="1342" w:type="dxa"/>
          </w:tcPr>
          <w:p w14:paraId="157B42D4" w14:textId="77777777" w:rsidR="00863DD4" w:rsidRDefault="004438C7">
            <w:pPr>
              <w:pStyle w:val="TableParagraph"/>
              <w:spacing w:line="222" w:lineRule="exact"/>
              <w:ind w:right="114"/>
            </w:pPr>
            <w:r>
              <w:t>.185</w:t>
            </w:r>
          </w:p>
        </w:tc>
        <w:tc>
          <w:tcPr>
            <w:tcW w:w="1306" w:type="dxa"/>
          </w:tcPr>
          <w:p w14:paraId="34BF7D5B" w14:textId="77777777" w:rsidR="00863DD4" w:rsidRDefault="004438C7">
            <w:pPr>
              <w:pStyle w:val="TableParagraph"/>
              <w:spacing w:line="222" w:lineRule="exact"/>
              <w:ind w:right="195"/>
            </w:pPr>
            <w:r>
              <w:t>.128</w:t>
            </w:r>
          </w:p>
        </w:tc>
        <w:tc>
          <w:tcPr>
            <w:tcW w:w="1914" w:type="dxa"/>
          </w:tcPr>
          <w:p w14:paraId="3138EAB2" w14:textId="77777777" w:rsidR="00863DD4" w:rsidRDefault="004438C7">
            <w:pPr>
              <w:pStyle w:val="TableParagraph"/>
              <w:spacing w:line="222" w:lineRule="exact"/>
              <w:ind w:right="277"/>
            </w:pPr>
            <w:r>
              <w:t>.108</w:t>
            </w:r>
          </w:p>
        </w:tc>
        <w:tc>
          <w:tcPr>
            <w:tcW w:w="940" w:type="dxa"/>
          </w:tcPr>
          <w:p w14:paraId="6F9071F2" w14:textId="77777777" w:rsidR="00863DD4" w:rsidRDefault="004438C7">
            <w:pPr>
              <w:pStyle w:val="TableParagraph"/>
              <w:spacing w:line="222" w:lineRule="exact"/>
              <w:ind w:right="149"/>
            </w:pPr>
            <w:r>
              <w:t>1.440</w:t>
            </w:r>
          </w:p>
        </w:tc>
        <w:tc>
          <w:tcPr>
            <w:tcW w:w="837" w:type="dxa"/>
          </w:tcPr>
          <w:p w14:paraId="13705577" w14:textId="77777777" w:rsidR="00863DD4" w:rsidRDefault="004438C7">
            <w:pPr>
              <w:pStyle w:val="TableParagraph"/>
              <w:spacing w:line="222" w:lineRule="exact"/>
              <w:ind w:right="137"/>
            </w:pPr>
            <w:r>
              <w:t>.152</w:t>
            </w:r>
          </w:p>
        </w:tc>
      </w:tr>
      <w:tr w:rsidR="00863DD4" w14:paraId="1512F9D9" w14:textId="77777777">
        <w:trPr>
          <w:trHeight w:val="252"/>
        </w:trPr>
        <w:tc>
          <w:tcPr>
            <w:tcW w:w="301" w:type="dxa"/>
          </w:tcPr>
          <w:p w14:paraId="1C4040F6" w14:textId="77777777" w:rsidR="00863DD4" w:rsidRDefault="00863DD4">
            <w:pPr>
              <w:pStyle w:val="TableParagraph"/>
              <w:jc w:val="left"/>
              <w:rPr>
                <w:sz w:val="18"/>
              </w:rPr>
            </w:pPr>
          </w:p>
        </w:tc>
        <w:tc>
          <w:tcPr>
            <w:tcW w:w="2264" w:type="dxa"/>
          </w:tcPr>
          <w:p w14:paraId="6808D6D6" w14:textId="77777777" w:rsidR="00863DD4" w:rsidRDefault="004438C7">
            <w:pPr>
              <w:pStyle w:val="TableParagraph"/>
              <w:spacing w:line="232" w:lineRule="exact"/>
              <w:ind w:left="99"/>
              <w:jc w:val="left"/>
            </w:pPr>
            <w:r>
              <w:t>PBC</w:t>
            </w:r>
          </w:p>
        </w:tc>
        <w:tc>
          <w:tcPr>
            <w:tcW w:w="1342" w:type="dxa"/>
          </w:tcPr>
          <w:p w14:paraId="3626B5CC" w14:textId="77777777" w:rsidR="00863DD4" w:rsidRDefault="004438C7">
            <w:pPr>
              <w:pStyle w:val="TableParagraph"/>
              <w:spacing w:line="232" w:lineRule="exact"/>
              <w:ind w:right="114"/>
            </w:pPr>
            <w:r>
              <w:t>.132</w:t>
            </w:r>
          </w:p>
        </w:tc>
        <w:tc>
          <w:tcPr>
            <w:tcW w:w="1306" w:type="dxa"/>
          </w:tcPr>
          <w:p w14:paraId="061915B9" w14:textId="77777777" w:rsidR="00863DD4" w:rsidRDefault="004438C7">
            <w:pPr>
              <w:pStyle w:val="TableParagraph"/>
              <w:spacing w:line="232" w:lineRule="exact"/>
              <w:ind w:right="195"/>
            </w:pPr>
            <w:r>
              <w:t>.074</w:t>
            </w:r>
          </w:p>
        </w:tc>
        <w:tc>
          <w:tcPr>
            <w:tcW w:w="1914" w:type="dxa"/>
          </w:tcPr>
          <w:p w14:paraId="0B63200B" w14:textId="77777777" w:rsidR="00863DD4" w:rsidRDefault="004438C7">
            <w:pPr>
              <w:pStyle w:val="TableParagraph"/>
              <w:spacing w:line="232" w:lineRule="exact"/>
              <w:ind w:right="277"/>
            </w:pPr>
            <w:r>
              <w:t>.138</w:t>
            </w:r>
          </w:p>
        </w:tc>
        <w:tc>
          <w:tcPr>
            <w:tcW w:w="940" w:type="dxa"/>
          </w:tcPr>
          <w:p w14:paraId="74D1048F" w14:textId="77777777" w:rsidR="00863DD4" w:rsidRDefault="004438C7">
            <w:pPr>
              <w:pStyle w:val="TableParagraph"/>
              <w:spacing w:line="232" w:lineRule="exact"/>
              <w:ind w:right="149"/>
            </w:pPr>
            <w:r>
              <w:t>1.791</w:t>
            </w:r>
          </w:p>
        </w:tc>
        <w:tc>
          <w:tcPr>
            <w:tcW w:w="837" w:type="dxa"/>
          </w:tcPr>
          <w:p w14:paraId="11A8D57E" w14:textId="77777777" w:rsidR="00863DD4" w:rsidRDefault="004438C7">
            <w:pPr>
              <w:pStyle w:val="TableParagraph"/>
              <w:spacing w:line="232" w:lineRule="exact"/>
              <w:ind w:right="137"/>
            </w:pPr>
            <w:r>
              <w:t>.075</w:t>
            </w:r>
          </w:p>
        </w:tc>
      </w:tr>
      <w:tr w:rsidR="00863DD4" w14:paraId="1C6B98D8" w14:textId="77777777">
        <w:trPr>
          <w:trHeight w:val="254"/>
        </w:trPr>
        <w:tc>
          <w:tcPr>
            <w:tcW w:w="301" w:type="dxa"/>
          </w:tcPr>
          <w:p w14:paraId="1407C0B8" w14:textId="77777777" w:rsidR="00863DD4" w:rsidRDefault="00863DD4">
            <w:pPr>
              <w:pStyle w:val="TableParagraph"/>
              <w:jc w:val="left"/>
              <w:rPr>
                <w:sz w:val="18"/>
              </w:rPr>
            </w:pPr>
          </w:p>
        </w:tc>
        <w:tc>
          <w:tcPr>
            <w:tcW w:w="2264" w:type="dxa"/>
          </w:tcPr>
          <w:p w14:paraId="0878FFE1" w14:textId="77777777" w:rsidR="00863DD4" w:rsidRDefault="004438C7">
            <w:pPr>
              <w:pStyle w:val="TableParagraph"/>
              <w:spacing w:line="234" w:lineRule="exact"/>
              <w:ind w:left="99"/>
              <w:jc w:val="left"/>
            </w:pPr>
            <w:r>
              <w:t>Religiusitas</w:t>
            </w:r>
          </w:p>
        </w:tc>
        <w:tc>
          <w:tcPr>
            <w:tcW w:w="1342" w:type="dxa"/>
          </w:tcPr>
          <w:p w14:paraId="24FD1496" w14:textId="77777777" w:rsidR="00863DD4" w:rsidRDefault="004438C7">
            <w:pPr>
              <w:pStyle w:val="TableParagraph"/>
              <w:spacing w:line="234" w:lineRule="exact"/>
              <w:ind w:right="114"/>
            </w:pPr>
            <w:r>
              <w:t>.306</w:t>
            </w:r>
          </w:p>
        </w:tc>
        <w:tc>
          <w:tcPr>
            <w:tcW w:w="1306" w:type="dxa"/>
          </w:tcPr>
          <w:p w14:paraId="1C0B7AAA" w14:textId="77777777" w:rsidR="00863DD4" w:rsidRDefault="004438C7">
            <w:pPr>
              <w:pStyle w:val="TableParagraph"/>
              <w:spacing w:line="234" w:lineRule="exact"/>
              <w:ind w:right="195"/>
            </w:pPr>
            <w:r>
              <w:t>.058</w:t>
            </w:r>
          </w:p>
        </w:tc>
        <w:tc>
          <w:tcPr>
            <w:tcW w:w="1914" w:type="dxa"/>
          </w:tcPr>
          <w:p w14:paraId="7F6D79C3" w14:textId="77777777" w:rsidR="00863DD4" w:rsidRDefault="004438C7">
            <w:pPr>
              <w:pStyle w:val="TableParagraph"/>
              <w:spacing w:line="234" w:lineRule="exact"/>
              <w:ind w:right="277"/>
            </w:pPr>
            <w:r>
              <w:t>.414</w:t>
            </w:r>
          </w:p>
        </w:tc>
        <w:tc>
          <w:tcPr>
            <w:tcW w:w="940" w:type="dxa"/>
          </w:tcPr>
          <w:p w14:paraId="25E51BE9" w14:textId="77777777" w:rsidR="00863DD4" w:rsidRDefault="004438C7">
            <w:pPr>
              <w:pStyle w:val="TableParagraph"/>
              <w:spacing w:line="234" w:lineRule="exact"/>
              <w:ind w:right="149"/>
            </w:pPr>
            <w:r>
              <w:t>5.311</w:t>
            </w:r>
          </w:p>
        </w:tc>
        <w:tc>
          <w:tcPr>
            <w:tcW w:w="837" w:type="dxa"/>
          </w:tcPr>
          <w:p w14:paraId="616C8D0A" w14:textId="77777777" w:rsidR="00863DD4" w:rsidRDefault="004438C7">
            <w:pPr>
              <w:pStyle w:val="TableParagraph"/>
              <w:spacing w:line="234" w:lineRule="exact"/>
              <w:ind w:right="137"/>
            </w:pPr>
            <w:r>
              <w:t>.000</w:t>
            </w:r>
          </w:p>
        </w:tc>
      </w:tr>
      <w:tr w:rsidR="00863DD4" w14:paraId="3B370714" w14:textId="77777777">
        <w:trPr>
          <w:trHeight w:val="244"/>
        </w:trPr>
        <w:tc>
          <w:tcPr>
            <w:tcW w:w="301" w:type="dxa"/>
          </w:tcPr>
          <w:p w14:paraId="66D352A2" w14:textId="77777777" w:rsidR="00863DD4" w:rsidRDefault="004438C7">
            <w:pPr>
              <w:pStyle w:val="TableParagraph"/>
              <w:spacing w:line="224" w:lineRule="exact"/>
              <w:ind w:right="6"/>
              <w:jc w:val="center"/>
            </w:pPr>
            <w:r>
              <w:t>3</w:t>
            </w:r>
          </w:p>
        </w:tc>
        <w:tc>
          <w:tcPr>
            <w:tcW w:w="2264" w:type="dxa"/>
          </w:tcPr>
          <w:p w14:paraId="54160B95" w14:textId="77777777" w:rsidR="00863DD4" w:rsidRDefault="004438C7">
            <w:pPr>
              <w:pStyle w:val="TableParagraph"/>
              <w:spacing w:line="224" w:lineRule="exact"/>
              <w:ind w:left="99"/>
              <w:jc w:val="left"/>
            </w:pPr>
            <w:r>
              <w:t>(Constant)</w:t>
            </w:r>
          </w:p>
        </w:tc>
        <w:tc>
          <w:tcPr>
            <w:tcW w:w="1342" w:type="dxa"/>
          </w:tcPr>
          <w:p w14:paraId="6CC74132" w14:textId="77777777" w:rsidR="00863DD4" w:rsidRDefault="004438C7">
            <w:pPr>
              <w:pStyle w:val="TableParagraph"/>
              <w:spacing w:line="224" w:lineRule="exact"/>
              <w:ind w:right="114"/>
            </w:pPr>
            <w:r>
              <w:t>9.224</w:t>
            </w:r>
          </w:p>
        </w:tc>
        <w:tc>
          <w:tcPr>
            <w:tcW w:w="1306" w:type="dxa"/>
          </w:tcPr>
          <w:p w14:paraId="331D14D9" w14:textId="77777777" w:rsidR="00863DD4" w:rsidRDefault="004438C7">
            <w:pPr>
              <w:pStyle w:val="TableParagraph"/>
              <w:spacing w:line="224" w:lineRule="exact"/>
              <w:ind w:right="196"/>
            </w:pPr>
            <w:r>
              <w:t>2.128</w:t>
            </w:r>
          </w:p>
        </w:tc>
        <w:tc>
          <w:tcPr>
            <w:tcW w:w="1914" w:type="dxa"/>
          </w:tcPr>
          <w:p w14:paraId="7DB5A211" w14:textId="77777777" w:rsidR="00863DD4" w:rsidRDefault="00863DD4">
            <w:pPr>
              <w:pStyle w:val="TableParagraph"/>
              <w:jc w:val="left"/>
              <w:rPr>
                <w:sz w:val="16"/>
              </w:rPr>
            </w:pPr>
          </w:p>
        </w:tc>
        <w:tc>
          <w:tcPr>
            <w:tcW w:w="940" w:type="dxa"/>
          </w:tcPr>
          <w:p w14:paraId="3C177331" w14:textId="77777777" w:rsidR="00863DD4" w:rsidRDefault="004438C7">
            <w:pPr>
              <w:pStyle w:val="TableParagraph"/>
              <w:spacing w:line="224" w:lineRule="exact"/>
              <w:ind w:right="149"/>
            </w:pPr>
            <w:r>
              <w:t>4.334</w:t>
            </w:r>
          </w:p>
        </w:tc>
        <w:tc>
          <w:tcPr>
            <w:tcW w:w="837" w:type="dxa"/>
          </w:tcPr>
          <w:p w14:paraId="6AAAF2F1" w14:textId="77777777" w:rsidR="00863DD4" w:rsidRDefault="004438C7">
            <w:pPr>
              <w:pStyle w:val="TableParagraph"/>
              <w:spacing w:line="224" w:lineRule="exact"/>
              <w:ind w:right="137"/>
            </w:pPr>
            <w:r>
              <w:t>.000</w:t>
            </w:r>
          </w:p>
        </w:tc>
      </w:tr>
      <w:tr w:rsidR="00863DD4" w14:paraId="5006689F" w14:textId="77777777">
        <w:trPr>
          <w:trHeight w:val="241"/>
        </w:trPr>
        <w:tc>
          <w:tcPr>
            <w:tcW w:w="301" w:type="dxa"/>
          </w:tcPr>
          <w:p w14:paraId="491769F3" w14:textId="77777777" w:rsidR="00863DD4" w:rsidRDefault="00863DD4">
            <w:pPr>
              <w:pStyle w:val="TableParagraph"/>
              <w:jc w:val="left"/>
              <w:rPr>
                <w:sz w:val="16"/>
              </w:rPr>
            </w:pPr>
          </w:p>
        </w:tc>
        <w:tc>
          <w:tcPr>
            <w:tcW w:w="2264" w:type="dxa"/>
          </w:tcPr>
          <w:p w14:paraId="22486765" w14:textId="77777777" w:rsidR="00863DD4" w:rsidRDefault="004438C7">
            <w:pPr>
              <w:pStyle w:val="TableParagraph"/>
              <w:spacing w:line="222" w:lineRule="exact"/>
              <w:ind w:left="99"/>
              <w:jc w:val="left"/>
            </w:pPr>
            <w:r>
              <w:t>PBC</w:t>
            </w:r>
          </w:p>
        </w:tc>
        <w:tc>
          <w:tcPr>
            <w:tcW w:w="1342" w:type="dxa"/>
          </w:tcPr>
          <w:p w14:paraId="4EB3588B" w14:textId="77777777" w:rsidR="00863DD4" w:rsidRDefault="004438C7">
            <w:pPr>
              <w:pStyle w:val="TableParagraph"/>
              <w:spacing w:line="222" w:lineRule="exact"/>
              <w:ind w:right="114"/>
            </w:pPr>
            <w:r>
              <w:t>.152</w:t>
            </w:r>
          </w:p>
        </w:tc>
        <w:tc>
          <w:tcPr>
            <w:tcW w:w="1306" w:type="dxa"/>
          </w:tcPr>
          <w:p w14:paraId="5158B7F1" w14:textId="77777777" w:rsidR="00863DD4" w:rsidRDefault="004438C7">
            <w:pPr>
              <w:pStyle w:val="TableParagraph"/>
              <w:spacing w:line="222" w:lineRule="exact"/>
              <w:ind w:right="195"/>
            </w:pPr>
            <w:r>
              <w:t>.073</w:t>
            </w:r>
          </w:p>
        </w:tc>
        <w:tc>
          <w:tcPr>
            <w:tcW w:w="1914" w:type="dxa"/>
          </w:tcPr>
          <w:p w14:paraId="53958486" w14:textId="77777777" w:rsidR="00863DD4" w:rsidRDefault="004438C7">
            <w:pPr>
              <w:pStyle w:val="TableParagraph"/>
              <w:spacing w:line="222" w:lineRule="exact"/>
              <w:ind w:right="277"/>
            </w:pPr>
            <w:r>
              <w:t>.159</w:t>
            </w:r>
          </w:p>
        </w:tc>
        <w:tc>
          <w:tcPr>
            <w:tcW w:w="940" w:type="dxa"/>
          </w:tcPr>
          <w:p w14:paraId="2A09D8B4" w14:textId="77777777" w:rsidR="00863DD4" w:rsidRDefault="004438C7">
            <w:pPr>
              <w:pStyle w:val="TableParagraph"/>
              <w:spacing w:line="222" w:lineRule="exact"/>
              <w:ind w:right="149"/>
            </w:pPr>
            <w:r>
              <w:t>2.085</w:t>
            </w:r>
          </w:p>
        </w:tc>
        <w:tc>
          <w:tcPr>
            <w:tcW w:w="837" w:type="dxa"/>
          </w:tcPr>
          <w:p w14:paraId="56CB4AEE" w14:textId="77777777" w:rsidR="00863DD4" w:rsidRDefault="004438C7">
            <w:pPr>
              <w:pStyle w:val="TableParagraph"/>
              <w:spacing w:line="222" w:lineRule="exact"/>
              <w:ind w:right="137"/>
            </w:pPr>
            <w:r>
              <w:t>.039</w:t>
            </w:r>
          </w:p>
        </w:tc>
      </w:tr>
      <w:tr w:rsidR="00863DD4" w14:paraId="6DAD5ED7" w14:textId="77777777">
        <w:trPr>
          <w:trHeight w:val="251"/>
        </w:trPr>
        <w:tc>
          <w:tcPr>
            <w:tcW w:w="301" w:type="dxa"/>
          </w:tcPr>
          <w:p w14:paraId="20E885A3" w14:textId="77777777" w:rsidR="00863DD4" w:rsidRDefault="00863DD4">
            <w:pPr>
              <w:pStyle w:val="TableParagraph"/>
              <w:jc w:val="left"/>
              <w:rPr>
                <w:sz w:val="18"/>
              </w:rPr>
            </w:pPr>
          </w:p>
        </w:tc>
        <w:tc>
          <w:tcPr>
            <w:tcW w:w="2264" w:type="dxa"/>
          </w:tcPr>
          <w:p w14:paraId="135B8AF2" w14:textId="77777777" w:rsidR="00863DD4" w:rsidRDefault="004438C7">
            <w:pPr>
              <w:pStyle w:val="TableParagraph"/>
              <w:spacing w:line="232" w:lineRule="exact"/>
              <w:ind w:left="99"/>
              <w:jc w:val="left"/>
            </w:pPr>
            <w:r>
              <w:t>Religiusitas</w:t>
            </w:r>
          </w:p>
        </w:tc>
        <w:tc>
          <w:tcPr>
            <w:tcW w:w="1342" w:type="dxa"/>
          </w:tcPr>
          <w:p w14:paraId="39EE1964" w14:textId="77777777" w:rsidR="00863DD4" w:rsidRDefault="004438C7">
            <w:pPr>
              <w:pStyle w:val="TableParagraph"/>
              <w:spacing w:line="232" w:lineRule="exact"/>
              <w:ind w:right="114"/>
            </w:pPr>
            <w:r>
              <w:t>.325</w:t>
            </w:r>
          </w:p>
        </w:tc>
        <w:tc>
          <w:tcPr>
            <w:tcW w:w="1306" w:type="dxa"/>
          </w:tcPr>
          <w:p w14:paraId="7E50E2FF" w14:textId="77777777" w:rsidR="00863DD4" w:rsidRDefault="004438C7">
            <w:pPr>
              <w:pStyle w:val="TableParagraph"/>
              <w:spacing w:line="232" w:lineRule="exact"/>
              <w:ind w:right="195"/>
            </w:pPr>
            <w:r>
              <w:t>.056</w:t>
            </w:r>
          </w:p>
        </w:tc>
        <w:tc>
          <w:tcPr>
            <w:tcW w:w="1914" w:type="dxa"/>
          </w:tcPr>
          <w:p w14:paraId="00215065" w14:textId="77777777" w:rsidR="00863DD4" w:rsidRDefault="004438C7">
            <w:pPr>
              <w:pStyle w:val="TableParagraph"/>
              <w:spacing w:line="232" w:lineRule="exact"/>
              <w:ind w:right="277"/>
            </w:pPr>
            <w:r>
              <w:t>.439</w:t>
            </w:r>
          </w:p>
        </w:tc>
        <w:tc>
          <w:tcPr>
            <w:tcW w:w="940" w:type="dxa"/>
          </w:tcPr>
          <w:p w14:paraId="1915DAA2" w14:textId="77777777" w:rsidR="00863DD4" w:rsidRDefault="004438C7">
            <w:pPr>
              <w:pStyle w:val="TableParagraph"/>
              <w:spacing w:line="232" w:lineRule="exact"/>
              <w:ind w:right="149"/>
            </w:pPr>
            <w:r>
              <w:t>5.762</w:t>
            </w:r>
          </w:p>
        </w:tc>
        <w:tc>
          <w:tcPr>
            <w:tcW w:w="837" w:type="dxa"/>
          </w:tcPr>
          <w:p w14:paraId="76712535" w14:textId="77777777" w:rsidR="00863DD4" w:rsidRDefault="004438C7">
            <w:pPr>
              <w:pStyle w:val="TableParagraph"/>
              <w:spacing w:line="232" w:lineRule="exact"/>
              <w:ind w:right="137"/>
            </w:pPr>
            <w:r>
              <w:t>.000</w:t>
            </w:r>
          </w:p>
        </w:tc>
      </w:tr>
      <w:tr w:rsidR="00863DD4" w14:paraId="21CBC12C" w14:textId="77777777">
        <w:trPr>
          <w:trHeight w:val="275"/>
        </w:trPr>
        <w:tc>
          <w:tcPr>
            <w:tcW w:w="2565" w:type="dxa"/>
            <w:gridSpan w:val="2"/>
            <w:tcBorders>
              <w:bottom w:val="single" w:sz="4" w:space="0" w:color="000000"/>
            </w:tcBorders>
          </w:tcPr>
          <w:p w14:paraId="2F1C4270" w14:textId="77777777" w:rsidR="00863DD4" w:rsidRDefault="004438C7">
            <w:pPr>
              <w:pStyle w:val="TableParagraph"/>
              <w:spacing w:line="248" w:lineRule="exact"/>
              <w:ind w:left="92"/>
              <w:jc w:val="left"/>
            </w:pPr>
            <w:r>
              <w:t>a. Dependent Variable: Niat</w:t>
            </w:r>
          </w:p>
        </w:tc>
        <w:tc>
          <w:tcPr>
            <w:tcW w:w="1342" w:type="dxa"/>
            <w:tcBorders>
              <w:bottom w:val="single" w:sz="4" w:space="0" w:color="000000"/>
            </w:tcBorders>
          </w:tcPr>
          <w:p w14:paraId="6A2D7E8E" w14:textId="77777777" w:rsidR="00863DD4" w:rsidRDefault="00863DD4">
            <w:pPr>
              <w:pStyle w:val="TableParagraph"/>
              <w:jc w:val="left"/>
              <w:rPr>
                <w:sz w:val="20"/>
              </w:rPr>
            </w:pPr>
          </w:p>
        </w:tc>
        <w:tc>
          <w:tcPr>
            <w:tcW w:w="1306" w:type="dxa"/>
            <w:tcBorders>
              <w:bottom w:val="single" w:sz="4" w:space="0" w:color="000000"/>
            </w:tcBorders>
          </w:tcPr>
          <w:p w14:paraId="6E5CEC71" w14:textId="77777777" w:rsidR="00863DD4" w:rsidRDefault="00863DD4">
            <w:pPr>
              <w:pStyle w:val="TableParagraph"/>
              <w:jc w:val="left"/>
              <w:rPr>
                <w:sz w:val="20"/>
              </w:rPr>
            </w:pPr>
          </w:p>
        </w:tc>
        <w:tc>
          <w:tcPr>
            <w:tcW w:w="1914" w:type="dxa"/>
            <w:tcBorders>
              <w:bottom w:val="single" w:sz="4" w:space="0" w:color="000000"/>
            </w:tcBorders>
          </w:tcPr>
          <w:p w14:paraId="7DE7A99A" w14:textId="77777777" w:rsidR="00863DD4" w:rsidRDefault="00863DD4">
            <w:pPr>
              <w:pStyle w:val="TableParagraph"/>
              <w:jc w:val="left"/>
              <w:rPr>
                <w:sz w:val="20"/>
              </w:rPr>
            </w:pPr>
          </w:p>
        </w:tc>
        <w:tc>
          <w:tcPr>
            <w:tcW w:w="940" w:type="dxa"/>
            <w:tcBorders>
              <w:bottom w:val="single" w:sz="4" w:space="0" w:color="000000"/>
            </w:tcBorders>
          </w:tcPr>
          <w:p w14:paraId="3B627135" w14:textId="77777777" w:rsidR="00863DD4" w:rsidRDefault="00863DD4">
            <w:pPr>
              <w:pStyle w:val="TableParagraph"/>
              <w:jc w:val="left"/>
              <w:rPr>
                <w:sz w:val="20"/>
              </w:rPr>
            </w:pPr>
          </w:p>
        </w:tc>
        <w:tc>
          <w:tcPr>
            <w:tcW w:w="837" w:type="dxa"/>
            <w:tcBorders>
              <w:bottom w:val="single" w:sz="4" w:space="0" w:color="000000"/>
            </w:tcBorders>
          </w:tcPr>
          <w:p w14:paraId="4A9DC642" w14:textId="77777777" w:rsidR="00863DD4" w:rsidRDefault="00863DD4">
            <w:pPr>
              <w:pStyle w:val="TableParagraph"/>
              <w:jc w:val="left"/>
              <w:rPr>
                <w:sz w:val="20"/>
              </w:rPr>
            </w:pPr>
          </w:p>
        </w:tc>
      </w:tr>
    </w:tbl>
    <w:p w14:paraId="20BE7DBE" w14:textId="77777777" w:rsidR="00863DD4" w:rsidRDefault="00863DD4">
      <w:pPr>
        <w:pStyle w:val="BodyText"/>
        <w:spacing w:before="2" w:after="1"/>
        <w:ind w:left="0"/>
        <w:rPr>
          <w:b/>
        </w:rPr>
      </w:pPr>
    </w:p>
    <w:tbl>
      <w:tblPr>
        <w:tblW w:w="0" w:type="auto"/>
        <w:tblInd w:w="216" w:type="dxa"/>
        <w:tblLayout w:type="fixed"/>
        <w:tblCellMar>
          <w:left w:w="0" w:type="dxa"/>
          <w:right w:w="0" w:type="dxa"/>
        </w:tblCellMar>
        <w:tblLook w:val="01E0" w:firstRow="1" w:lastRow="1" w:firstColumn="1" w:lastColumn="1" w:noHBand="0" w:noVBand="0"/>
      </w:tblPr>
      <w:tblGrid>
        <w:gridCol w:w="277"/>
        <w:gridCol w:w="2232"/>
        <w:gridCol w:w="1326"/>
        <w:gridCol w:w="1284"/>
        <w:gridCol w:w="1892"/>
        <w:gridCol w:w="982"/>
        <w:gridCol w:w="911"/>
      </w:tblGrid>
      <w:tr w:rsidR="00863DD4" w14:paraId="329B2879" w14:textId="77777777">
        <w:trPr>
          <w:trHeight w:val="270"/>
        </w:trPr>
        <w:tc>
          <w:tcPr>
            <w:tcW w:w="8904" w:type="dxa"/>
            <w:gridSpan w:val="7"/>
            <w:tcBorders>
              <w:top w:val="single" w:sz="4" w:space="0" w:color="000000"/>
              <w:bottom w:val="single" w:sz="4" w:space="0" w:color="000000"/>
            </w:tcBorders>
          </w:tcPr>
          <w:p w14:paraId="46EAA3CF" w14:textId="77777777" w:rsidR="00863DD4" w:rsidRDefault="004438C7">
            <w:pPr>
              <w:pStyle w:val="TableParagraph"/>
              <w:spacing w:before="5" w:line="244" w:lineRule="exact"/>
              <w:ind w:left="3416" w:right="3406"/>
              <w:jc w:val="center"/>
              <w:rPr>
                <w:b/>
              </w:rPr>
            </w:pPr>
            <w:r>
              <w:rPr>
                <w:b/>
              </w:rPr>
              <w:t>Model Substruktur 2</w:t>
            </w:r>
          </w:p>
        </w:tc>
      </w:tr>
      <w:tr w:rsidR="00863DD4" w14:paraId="1C863D50" w14:textId="77777777">
        <w:trPr>
          <w:trHeight w:val="581"/>
        </w:trPr>
        <w:tc>
          <w:tcPr>
            <w:tcW w:w="2509" w:type="dxa"/>
            <w:gridSpan w:val="2"/>
            <w:tcBorders>
              <w:top w:val="single" w:sz="4" w:space="0" w:color="000000"/>
            </w:tcBorders>
          </w:tcPr>
          <w:p w14:paraId="056C6F7F" w14:textId="77777777" w:rsidR="00863DD4" w:rsidRDefault="004438C7">
            <w:pPr>
              <w:pStyle w:val="TableParagraph"/>
              <w:spacing w:line="247" w:lineRule="exact"/>
              <w:ind w:left="72"/>
              <w:jc w:val="left"/>
            </w:pPr>
            <w:r>
              <w:t>Model</w:t>
            </w:r>
          </w:p>
        </w:tc>
        <w:tc>
          <w:tcPr>
            <w:tcW w:w="2610" w:type="dxa"/>
            <w:gridSpan w:val="2"/>
            <w:tcBorders>
              <w:top w:val="single" w:sz="4" w:space="0" w:color="000000"/>
            </w:tcBorders>
          </w:tcPr>
          <w:p w14:paraId="2BFDFDD4" w14:textId="77777777" w:rsidR="00863DD4" w:rsidRDefault="004438C7">
            <w:pPr>
              <w:pStyle w:val="TableParagraph"/>
              <w:spacing w:before="65" w:line="253" w:lineRule="exact"/>
              <w:ind w:left="656"/>
              <w:jc w:val="left"/>
            </w:pPr>
            <w:r>
              <w:t>Unstandardized</w:t>
            </w:r>
          </w:p>
          <w:p w14:paraId="49FF8BAD" w14:textId="77777777" w:rsidR="00863DD4" w:rsidRDefault="004438C7">
            <w:pPr>
              <w:pStyle w:val="TableParagraph"/>
              <w:tabs>
                <w:tab w:val="left" w:pos="807"/>
                <w:tab w:val="left" w:pos="2840"/>
              </w:tabs>
              <w:spacing w:line="243" w:lineRule="exact"/>
              <w:ind w:left="216" w:right="-245"/>
              <w:jc w:val="left"/>
            </w:pPr>
            <w:r>
              <w:rPr>
                <w:u w:val="single"/>
              </w:rPr>
              <w:t xml:space="preserve"> </w:t>
            </w:r>
            <w:r>
              <w:rPr>
                <w:u w:val="single"/>
              </w:rPr>
              <w:tab/>
              <w:t>Coefficients</w:t>
            </w:r>
            <w:r>
              <w:rPr>
                <w:u w:val="single"/>
              </w:rPr>
              <w:tab/>
            </w:r>
          </w:p>
        </w:tc>
        <w:tc>
          <w:tcPr>
            <w:tcW w:w="1892" w:type="dxa"/>
            <w:tcBorders>
              <w:top w:val="single" w:sz="4" w:space="0" w:color="000000"/>
            </w:tcBorders>
          </w:tcPr>
          <w:p w14:paraId="6B9E47A2" w14:textId="77777777" w:rsidR="00863DD4" w:rsidRDefault="004438C7">
            <w:pPr>
              <w:pStyle w:val="TableParagraph"/>
              <w:tabs>
                <w:tab w:val="left" w:pos="1674"/>
              </w:tabs>
              <w:spacing w:before="69" w:line="252" w:lineRule="exact"/>
              <w:ind w:left="230" w:right="215" w:hanging="36"/>
              <w:jc w:val="left"/>
            </w:pPr>
            <w:r>
              <w:t xml:space="preserve">Standardized </w:t>
            </w:r>
            <w:r>
              <w:rPr>
                <w:u w:val="single"/>
              </w:rPr>
              <w:t>Coefficients</w:t>
            </w:r>
            <w:r>
              <w:rPr>
                <w:u w:val="single"/>
              </w:rPr>
              <w:tab/>
            </w:r>
          </w:p>
        </w:tc>
        <w:tc>
          <w:tcPr>
            <w:tcW w:w="982" w:type="dxa"/>
            <w:tcBorders>
              <w:top w:val="single" w:sz="4" w:space="0" w:color="000000"/>
            </w:tcBorders>
          </w:tcPr>
          <w:p w14:paraId="322EFF3F" w14:textId="77777777" w:rsidR="00863DD4" w:rsidRDefault="00863DD4">
            <w:pPr>
              <w:pStyle w:val="TableParagraph"/>
              <w:jc w:val="left"/>
              <w:rPr>
                <w:sz w:val="20"/>
              </w:rPr>
            </w:pPr>
          </w:p>
        </w:tc>
        <w:tc>
          <w:tcPr>
            <w:tcW w:w="911" w:type="dxa"/>
            <w:tcBorders>
              <w:top w:val="single" w:sz="4" w:space="0" w:color="000000"/>
            </w:tcBorders>
          </w:tcPr>
          <w:p w14:paraId="5002F538" w14:textId="77777777" w:rsidR="00863DD4" w:rsidRDefault="00863DD4">
            <w:pPr>
              <w:pStyle w:val="TableParagraph"/>
              <w:jc w:val="left"/>
              <w:rPr>
                <w:sz w:val="20"/>
              </w:rPr>
            </w:pPr>
          </w:p>
        </w:tc>
      </w:tr>
      <w:tr w:rsidR="00863DD4" w14:paraId="6B0CB809" w14:textId="77777777">
        <w:trPr>
          <w:trHeight w:val="257"/>
        </w:trPr>
        <w:tc>
          <w:tcPr>
            <w:tcW w:w="277" w:type="dxa"/>
            <w:tcBorders>
              <w:bottom w:val="single" w:sz="4" w:space="0" w:color="000000"/>
            </w:tcBorders>
          </w:tcPr>
          <w:p w14:paraId="64EAE2FA" w14:textId="77777777" w:rsidR="00863DD4" w:rsidRDefault="00863DD4">
            <w:pPr>
              <w:pStyle w:val="TableParagraph"/>
              <w:jc w:val="left"/>
              <w:rPr>
                <w:sz w:val="18"/>
              </w:rPr>
            </w:pPr>
          </w:p>
        </w:tc>
        <w:tc>
          <w:tcPr>
            <w:tcW w:w="2232" w:type="dxa"/>
            <w:tcBorders>
              <w:bottom w:val="single" w:sz="4" w:space="0" w:color="000000"/>
            </w:tcBorders>
          </w:tcPr>
          <w:p w14:paraId="22128483" w14:textId="77777777" w:rsidR="00863DD4" w:rsidRDefault="00863DD4">
            <w:pPr>
              <w:pStyle w:val="TableParagraph"/>
              <w:jc w:val="left"/>
              <w:rPr>
                <w:sz w:val="18"/>
              </w:rPr>
            </w:pPr>
          </w:p>
        </w:tc>
        <w:tc>
          <w:tcPr>
            <w:tcW w:w="1326" w:type="dxa"/>
            <w:tcBorders>
              <w:bottom w:val="single" w:sz="4" w:space="0" w:color="000000"/>
            </w:tcBorders>
          </w:tcPr>
          <w:p w14:paraId="3B725A73" w14:textId="77777777" w:rsidR="00863DD4" w:rsidRDefault="004438C7">
            <w:pPr>
              <w:pStyle w:val="TableParagraph"/>
              <w:spacing w:before="1" w:line="236" w:lineRule="exact"/>
              <w:ind w:left="156"/>
              <w:jc w:val="center"/>
            </w:pPr>
            <w:r>
              <w:t>B</w:t>
            </w:r>
          </w:p>
        </w:tc>
        <w:tc>
          <w:tcPr>
            <w:tcW w:w="1284" w:type="dxa"/>
            <w:tcBorders>
              <w:bottom w:val="single" w:sz="4" w:space="0" w:color="000000"/>
            </w:tcBorders>
          </w:tcPr>
          <w:p w14:paraId="2D04C4D8" w14:textId="77777777" w:rsidR="00863DD4" w:rsidRDefault="004438C7">
            <w:pPr>
              <w:pStyle w:val="TableParagraph"/>
              <w:spacing w:before="1" w:line="236" w:lineRule="exact"/>
              <w:ind w:left="114"/>
              <w:jc w:val="left"/>
            </w:pPr>
            <w:r>
              <w:t>Std. Error</w:t>
            </w:r>
          </w:p>
        </w:tc>
        <w:tc>
          <w:tcPr>
            <w:tcW w:w="1892" w:type="dxa"/>
            <w:tcBorders>
              <w:bottom w:val="single" w:sz="4" w:space="0" w:color="000000"/>
            </w:tcBorders>
          </w:tcPr>
          <w:p w14:paraId="2B006EDB" w14:textId="77777777" w:rsidR="00863DD4" w:rsidRDefault="004438C7">
            <w:pPr>
              <w:pStyle w:val="TableParagraph"/>
              <w:spacing w:before="1" w:line="236" w:lineRule="exact"/>
              <w:ind w:left="567"/>
              <w:jc w:val="left"/>
            </w:pPr>
            <w:r>
              <w:t>Beta</w:t>
            </w:r>
          </w:p>
        </w:tc>
        <w:tc>
          <w:tcPr>
            <w:tcW w:w="982" w:type="dxa"/>
            <w:tcBorders>
              <w:bottom w:val="single" w:sz="4" w:space="0" w:color="000000"/>
            </w:tcBorders>
          </w:tcPr>
          <w:p w14:paraId="4AA99FF9" w14:textId="77777777" w:rsidR="00863DD4" w:rsidRDefault="004438C7">
            <w:pPr>
              <w:pStyle w:val="TableParagraph"/>
              <w:spacing w:before="1" w:line="236" w:lineRule="exact"/>
              <w:ind w:left="279"/>
              <w:jc w:val="left"/>
            </w:pPr>
            <w:r>
              <w:t>t</w:t>
            </w:r>
          </w:p>
        </w:tc>
        <w:tc>
          <w:tcPr>
            <w:tcW w:w="911" w:type="dxa"/>
            <w:tcBorders>
              <w:bottom w:val="single" w:sz="4" w:space="0" w:color="000000"/>
            </w:tcBorders>
          </w:tcPr>
          <w:p w14:paraId="686AFA2E" w14:textId="77777777" w:rsidR="00863DD4" w:rsidRDefault="004438C7">
            <w:pPr>
              <w:pStyle w:val="TableParagraph"/>
              <w:spacing w:before="1" w:line="236" w:lineRule="exact"/>
              <w:ind w:left="205"/>
              <w:jc w:val="left"/>
            </w:pPr>
            <w:r>
              <w:t>Sig.</w:t>
            </w:r>
          </w:p>
        </w:tc>
      </w:tr>
      <w:tr w:rsidR="00863DD4" w14:paraId="513F74B6" w14:textId="77777777">
        <w:trPr>
          <w:trHeight w:val="264"/>
        </w:trPr>
        <w:tc>
          <w:tcPr>
            <w:tcW w:w="277" w:type="dxa"/>
            <w:tcBorders>
              <w:top w:val="single" w:sz="4" w:space="0" w:color="000000"/>
            </w:tcBorders>
          </w:tcPr>
          <w:p w14:paraId="61FD1EBD" w14:textId="77777777" w:rsidR="00863DD4" w:rsidRDefault="004438C7">
            <w:pPr>
              <w:pStyle w:val="TableParagraph"/>
              <w:spacing w:line="245" w:lineRule="exact"/>
              <w:ind w:right="22"/>
              <w:jc w:val="center"/>
            </w:pPr>
            <w:r>
              <w:t>1</w:t>
            </w:r>
          </w:p>
        </w:tc>
        <w:tc>
          <w:tcPr>
            <w:tcW w:w="2232" w:type="dxa"/>
            <w:tcBorders>
              <w:top w:val="single" w:sz="4" w:space="0" w:color="000000"/>
            </w:tcBorders>
          </w:tcPr>
          <w:p w14:paraId="46912109" w14:textId="77777777" w:rsidR="00863DD4" w:rsidRDefault="004438C7">
            <w:pPr>
              <w:pStyle w:val="TableParagraph"/>
              <w:spacing w:line="245" w:lineRule="exact"/>
              <w:ind w:left="94"/>
              <w:jc w:val="left"/>
            </w:pPr>
            <w:r>
              <w:t>(Constant)</w:t>
            </w:r>
          </w:p>
        </w:tc>
        <w:tc>
          <w:tcPr>
            <w:tcW w:w="1326" w:type="dxa"/>
            <w:tcBorders>
              <w:top w:val="single" w:sz="4" w:space="0" w:color="000000"/>
            </w:tcBorders>
          </w:tcPr>
          <w:p w14:paraId="48AD3115" w14:textId="77777777" w:rsidR="00863DD4" w:rsidRDefault="004438C7">
            <w:pPr>
              <w:pStyle w:val="TableParagraph"/>
              <w:spacing w:line="245" w:lineRule="exact"/>
              <w:ind w:right="110"/>
            </w:pPr>
            <w:r>
              <w:t>-2.066</w:t>
            </w:r>
          </w:p>
        </w:tc>
        <w:tc>
          <w:tcPr>
            <w:tcW w:w="1284" w:type="dxa"/>
            <w:tcBorders>
              <w:top w:val="single" w:sz="4" w:space="0" w:color="000000"/>
            </w:tcBorders>
          </w:tcPr>
          <w:p w14:paraId="3740D22A" w14:textId="77777777" w:rsidR="00863DD4" w:rsidRDefault="004438C7">
            <w:pPr>
              <w:pStyle w:val="TableParagraph"/>
              <w:spacing w:line="245" w:lineRule="exact"/>
              <w:ind w:right="190"/>
            </w:pPr>
            <w:r>
              <w:t>2.936</w:t>
            </w:r>
          </w:p>
        </w:tc>
        <w:tc>
          <w:tcPr>
            <w:tcW w:w="1892" w:type="dxa"/>
            <w:tcBorders>
              <w:top w:val="single" w:sz="4" w:space="0" w:color="000000"/>
            </w:tcBorders>
          </w:tcPr>
          <w:p w14:paraId="4CCB5F70" w14:textId="77777777" w:rsidR="00863DD4" w:rsidRDefault="00863DD4">
            <w:pPr>
              <w:pStyle w:val="TableParagraph"/>
              <w:jc w:val="left"/>
              <w:rPr>
                <w:sz w:val="18"/>
              </w:rPr>
            </w:pPr>
          </w:p>
        </w:tc>
        <w:tc>
          <w:tcPr>
            <w:tcW w:w="982" w:type="dxa"/>
            <w:tcBorders>
              <w:top w:val="single" w:sz="4" w:space="0" w:color="000000"/>
            </w:tcBorders>
          </w:tcPr>
          <w:p w14:paraId="31191EC9" w14:textId="77777777" w:rsidR="00863DD4" w:rsidRDefault="004438C7">
            <w:pPr>
              <w:pStyle w:val="TableParagraph"/>
              <w:spacing w:line="245" w:lineRule="exact"/>
              <w:ind w:right="199"/>
            </w:pPr>
            <w:r>
              <w:t>-.704</w:t>
            </w:r>
          </w:p>
        </w:tc>
        <w:tc>
          <w:tcPr>
            <w:tcW w:w="911" w:type="dxa"/>
            <w:tcBorders>
              <w:top w:val="single" w:sz="4" w:space="0" w:color="000000"/>
            </w:tcBorders>
          </w:tcPr>
          <w:p w14:paraId="2BBEC95B" w14:textId="77777777" w:rsidR="00863DD4" w:rsidRDefault="004438C7">
            <w:pPr>
              <w:pStyle w:val="TableParagraph"/>
              <w:spacing w:line="245" w:lineRule="exact"/>
              <w:ind w:right="57"/>
            </w:pPr>
            <w:r>
              <w:t>.483</w:t>
            </w:r>
          </w:p>
        </w:tc>
      </w:tr>
      <w:tr w:rsidR="00863DD4" w14:paraId="5FAD89A7" w14:textId="77777777">
        <w:trPr>
          <w:trHeight w:val="262"/>
        </w:trPr>
        <w:tc>
          <w:tcPr>
            <w:tcW w:w="277" w:type="dxa"/>
          </w:tcPr>
          <w:p w14:paraId="0A6D3CFE" w14:textId="77777777" w:rsidR="00863DD4" w:rsidRDefault="00863DD4">
            <w:pPr>
              <w:pStyle w:val="TableParagraph"/>
              <w:jc w:val="left"/>
              <w:rPr>
                <w:sz w:val="18"/>
              </w:rPr>
            </w:pPr>
          </w:p>
        </w:tc>
        <w:tc>
          <w:tcPr>
            <w:tcW w:w="2232" w:type="dxa"/>
          </w:tcPr>
          <w:p w14:paraId="1BC98BB5" w14:textId="77777777" w:rsidR="00863DD4" w:rsidRDefault="004438C7">
            <w:pPr>
              <w:pStyle w:val="TableParagraph"/>
              <w:spacing w:before="5" w:line="237" w:lineRule="exact"/>
              <w:ind w:left="94"/>
              <w:jc w:val="left"/>
            </w:pPr>
            <w:r>
              <w:t>Attitude</w:t>
            </w:r>
          </w:p>
        </w:tc>
        <w:tc>
          <w:tcPr>
            <w:tcW w:w="1326" w:type="dxa"/>
          </w:tcPr>
          <w:p w14:paraId="1E015168" w14:textId="77777777" w:rsidR="00863DD4" w:rsidRDefault="004438C7">
            <w:pPr>
              <w:pStyle w:val="TableParagraph"/>
              <w:spacing w:before="5" w:line="237" w:lineRule="exact"/>
              <w:ind w:right="110"/>
            </w:pPr>
            <w:r>
              <w:t>.295</w:t>
            </w:r>
          </w:p>
        </w:tc>
        <w:tc>
          <w:tcPr>
            <w:tcW w:w="1284" w:type="dxa"/>
          </w:tcPr>
          <w:p w14:paraId="339CD487" w14:textId="77777777" w:rsidR="00863DD4" w:rsidRDefault="004438C7">
            <w:pPr>
              <w:pStyle w:val="TableParagraph"/>
              <w:spacing w:before="5" w:line="237" w:lineRule="exact"/>
              <w:ind w:right="189"/>
            </w:pPr>
            <w:r>
              <w:t>.084</w:t>
            </w:r>
          </w:p>
        </w:tc>
        <w:tc>
          <w:tcPr>
            <w:tcW w:w="1892" w:type="dxa"/>
          </w:tcPr>
          <w:p w14:paraId="22921F67" w14:textId="77777777" w:rsidR="00863DD4" w:rsidRDefault="004438C7">
            <w:pPr>
              <w:pStyle w:val="TableParagraph"/>
              <w:spacing w:before="5" w:line="237" w:lineRule="exact"/>
              <w:ind w:right="273"/>
            </w:pPr>
            <w:r>
              <w:t>.283</w:t>
            </w:r>
          </w:p>
        </w:tc>
        <w:tc>
          <w:tcPr>
            <w:tcW w:w="982" w:type="dxa"/>
          </w:tcPr>
          <w:p w14:paraId="5ACB7C85" w14:textId="77777777" w:rsidR="00863DD4" w:rsidRDefault="004438C7">
            <w:pPr>
              <w:pStyle w:val="TableParagraph"/>
              <w:spacing w:before="5" w:line="237" w:lineRule="exact"/>
              <w:ind w:right="199"/>
            </w:pPr>
            <w:r>
              <w:t>3.492</w:t>
            </w:r>
          </w:p>
        </w:tc>
        <w:tc>
          <w:tcPr>
            <w:tcW w:w="911" w:type="dxa"/>
          </w:tcPr>
          <w:p w14:paraId="4B74ECCE" w14:textId="77777777" w:rsidR="00863DD4" w:rsidRDefault="004438C7">
            <w:pPr>
              <w:pStyle w:val="TableParagraph"/>
              <w:spacing w:before="5" w:line="237" w:lineRule="exact"/>
              <w:ind w:right="57"/>
            </w:pPr>
            <w:r>
              <w:t>.001</w:t>
            </w:r>
          </w:p>
        </w:tc>
      </w:tr>
      <w:tr w:rsidR="00863DD4" w14:paraId="79E04865" w14:textId="77777777">
        <w:trPr>
          <w:trHeight w:val="253"/>
        </w:trPr>
        <w:tc>
          <w:tcPr>
            <w:tcW w:w="277" w:type="dxa"/>
          </w:tcPr>
          <w:p w14:paraId="1F86BE50" w14:textId="77777777" w:rsidR="00863DD4" w:rsidRDefault="00863DD4">
            <w:pPr>
              <w:pStyle w:val="TableParagraph"/>
              <w:jc w:val="left"/>
              <w:rPr>
                <w:sz w:val="18"/>
              </w:rPr>
            </w:pPr>
          </w:p>
        </w:tc>
        <w:tc>
          <w:tcPr>
            <w:tcW w:w="2232" w:type="dxa"/>
          </w:tcPr>
          <w:p w14:paraId="0F3FB318" w14:textId="77777777" w:rsidR="00863DD4" w:rsidRDefault="004438C7">
            <w:pPr>
              <w:pStyle w:val="TableParagraph"/>
              <w:spacing w:line="234" w:lineRule="exact"/>
              <w:ind w:left="94"/>
              <w:jc w:val="left"/>
            </w:pPr>
            <w:r>
              <w:t>Subjective Norm</w:t>
            </w:r>
          </w:p>
        </w:tc>
        <w:tc>
          <w:tcPr>
            <w:tcW w:w="1326" w:type="dxa"/>
          </w:tcPr>
          <w:p w14:paraId="19C663C2" w14:textId="77777777" w:rsidR="00863DD4" w:rsidRDefault="004438C7">
            <w:pPr>
              <w:pStyle w:val="TableParagraph"/>
              <w:spacing w:line="234" w:lineRule="exact"/>
              <w:ind w:right="110"/>
            </w:pPr>
            <w:r>
              <w:t>.162</w:t>
            </w:r>
          </w:p>
        </w:tc>
        <w:tc>
          <w:tcPr>
            <w:tcW w:w="1284" w:type="dxa"/>
          </w:tcPr>
          <w:p w14:paraId="6AEDBA41" w14:textId="77777777" w:rsidR="00863DD4" w:rsidRDefault="004438C7">
            <w:pPr>
              <w:pStyle w:val="TableParagraph"/>
              <w:spacing w:line="234" w:lineRule="exact"/>
              <w:ind w:right="189"/>
            </w:pPr>
            <w:r>
              <w:t>.144</w:t>
            </w:r>
          </w:p>
        </w:tc>
        <w:tc>
          <w:tcPr>
            <w:tcW w:w="1892" w:type="dxa"/>
          </w:tcPr>
          <w:p w14:paraId="3D0F32F8" w14:textId="77777777" w:rsidR="00863DD4" w:rsidRDefault="004438C7">
            <w:pPr>
              <w:pStyle w:val="TableParagraph"/>
              <w:spacing w:line="234" w:lineRule="exact"/>
              <w:ind w:right="273"/>
            </w:pPr>
            <w:r>
              <w:t>.076</w:t>
            </w:r>
          </w:p>
        </w:tc>
        <w:tc>
          <w:tcPr>
            <w:tcW w:w="982" w:type="dxa"/>
          </w:tcPr>
          <w:p w14:paraId="0B23288B" w14:textId="77777777" w:rsidR="00863DD4" w:rsidRDefault="004438C7">
            <w:pPr>
              <w:pStyle w:val="TableParagraph"/>
              <w:spacing w:line="234" w:lineRule="exact"/>
              <w:ind w:right="199"/>
            </w:pPr>
            <w:r>
              <w:t>1.129</w:t>
            </w:r>
          </w:p>
        </w:tc>
        <w:tc>
          <w:tcPr>
            <w:tcW w:w="911" w:type="dxa"/>
          </w:tcPr>
          <w:p w14:paraId="5ED704CE" w14:textId="77777777" w:rsidR="00863DD4" w:rsidRDefault="004438C7">
            <w:pPr>
              <w:pStyle w:val="TableParagraph"/>
              <w:spacing w:line="234" w:lineRule="exact"/>
              <w:ind w:right="57"/>
            </w:pPr>
            <w:r>
              <w:t>.261</w:t>
            </w:r>
          </w:p>
        </w:tc>
      </w:tr>
      <w:tr w:rsidR="00863DD4" w14:paraId="6B21F66B" w14:textId="77777777">
        <w:trPr>
          <w:trHeight w:val="253"/>
        </w:trPr>
        <w:tc>
          <w:tcPr>
            <w:tcW w:w="277" w:type="dxa"/>
          </w:tcPr>
          <w:p w14:paraId="2C464AAC" w14:textId="77777777" w:rsidR="00863DD4" w:rsidRDefault="00863DD4">
            <w:pPr>
              <w:pStyle w:val="TableParagraph"/>
              <w:jc w:val="left"/>
              <w:rPr>
                <w:sz w:val="18"/>
              </w:rPr>
            </w:pPr>
          </w:p>
        </w:tc>
        <w:tc>
          <w:tcPr>
            <w:tcW w:w="2232" w:type="dxa"/>
          </w:tcPr>
          <w:p w14:paraId="1FAB6541" w14:textId="77777777" w:rsidR="00863DD4" w:rsidRDefault="004438C7">
            <w:pPr>
              <w:pStyle w:val="TableParagraph"/>
              <w:spacing w:line="234" w:lineRule="exact"/>
              <w:ind w:left="94"/>
              <w:jc w:val="left"/>
            </w:pPr>
            <w:r>
              <w:t>PBC</w:t>
            </w:r>
          </w:p>
        </w:tc>
        <w:tc>
          <w:tcPr>
            <w:tcW w:w="1326" w:type="dxa"/>
          </w:tcPr>
          <w:p w14:paraId="0D582E02" w14:textId="77777777" w:rsidR="00863DD4" w:rsidRDefault="004438C7">
            <w:pPr>
              <w:pStyle w:val="TableParagraph"/>
              <w:spacing w:line="234" w:lineRule="exact"/>
              <w:ind w:right="110"/>
            </w:pPr>
            <w:r>
              <w:t>.090</w:t>
            </w:r>
          </w:p>
        </w:tc>
        <w:tc>
          <w:tcPr>
            <w:tcW w:w="1284" w:type="dxa"/>
          </w:tcPr>
          <w:p w14:paraId="0AE9A978" w14:textId="77777777" w:rsidR="00863DD4" w:rsidRDefault="004438C7">
            <w:pPr>
              <w:pStyle w:val="TableParagraph"/>
              <w:spacing w:line="234" w:lineRule="exact"/>
              <w:ind w:right="189"/>
            </w:pPr>
            <w:r>
              <w:t>.084</w:t>
            </w:r>
          </w:p>
        </w:tc>
        <w:tc>
          <w:tcPr>
            <w:tcW w:w="1892" w:type="dxa"/>
          </w:tcPr>
          <w:p w14:paraId="4117108C" w14:textId="77777777" w:rsidR="00863DD4" w:rsidRDefault="004438C7">
            <w:pPr>
              <w:pStyle w:val="TableParagraph"/>
              <w:spacing w:line="234" w:lineRule="exact"/>
              <w:ind w:right="273"/>
            </w:pPr>
            <w:r>
              <w:t>.075</w:t>
            </w:r>
          </w:p>
        </w:tc>
        <w:tc>
          <w:tcPr>
            <w:tcW w:w="982" w:type="dxa"/>
          </w:tcPr>
          <w:p w14:paraId="2CE2AE4A" w14:textId="77777777" w:rsidR="00863DD4" w:rsidRDefault="004438C7">
            <w:pPr>
              <w:pStyle w:val="TableParagraph"/>
              <w:spacing w:line="234" w:lineRule="exact"/>
              <w:ind w:right="199"/>
            </w:pPr>
            <w:r>
              <w:t>1.064</w:t>
            </w:r>
          </w:p>
        </w:tc>
        <w:tc>
          <w:tcPr>
            <w:tcW w:w="911" w:type="dxa"/>
          </w:tcPr>
          <w:p w14:paraId="0F452826" w14:textId="77777777" w:rsidR="00863DD4" w:rsidRDefault="004438C7">
            <w:pPr>
              <w:pStyle w:val="TableParagraph"/>
              <w:spacing w:line="234" w:lineRule="exact"/>
              <w:ind w:right="57"/>
            </w:pPr>
            <w:r>
              <w:t>.289</w:t>
            </w:r>
          </w:p>
        </w:tc>
      </w:tr>
      <w:tr w:rsidR="00863DD4" w14:paraId="3FB7AADF" w14:textId="77777777">
        <w:trPr>
          <w:trHeight w:val="252"/>
        </w:trPr>
        <w:tc>
          <w:tcPr>
            <w:tcW w:w="277" w:type="dxa"/>
          </w:tcPr>
          <w:p w14:paraId="10F7650E" w14:textId="77777777" w:rsidR="00863DD4" w:rsidRDefault="00863DD4">
            <w:pPr>
              <w:pStyle w:val="TableParagraph"/>
              <w:jc w:val="left"/>
              <w:rPr>
                <w:sz w:val="18"/>
              </w:rPr>
            </w:pPr>
          </w:p>
        </w:tc>
        <w:tc>
          <w:tcPr>
            <w:tcW w:w="2232" w:type="dxa"/>
          </w:tcPr>
          <w:p w14:paraId="7DEC7910" w14:textId="77777777" w:rsidR="00863DD4" w:rsidRDefault="004438C7">
            <w:pPr>
              <w:pStyle w:val="TableParagraph"/>
              <w:spacing w:line="232" w:lineRule="exact"/>
              <w:ind w:left="94"/>
              <w:jc w:val="left"/>
            </w:pPr>
            <w:r>
              <w:t>Religiusitas</w:t>
            </w:r>
          </w:p>
        </w:tc>
        <w:tc>
          <w:tcPr>
            <w:tcW w:w="1326" w:type="dxa"/>
          </w:tcPr>
          <w:p w14:paraId="73ED56BE" w14:textId="77777777" w:rsidR="00863DD4" w:rsidRDefault="004438C7">
            <w:pPr>
              <w:pStyle w:val="TableParagraph"/>
              <w:spacing w:line="232" w:lineRule="exact"/>
              <w:ind w:right="110"/>
            </w:pPr>
            <w:r>
              <w:t>.234</w:t>
            </w:r>
          </w:p>
        </w:tc>
        <w:tc>
          <w:tcPr>
            <w:tcW w:w="1284" w:type="dxa"/>
          </w:tcPr>
          <w:p w14:paraId="7325A1A5" w14:textId="77777777" w:rsidR="00863DD4" w:rsidRDefault="004438C7">
            <w:pPr>
              <w:pStyle w:val="TableParagraph"/>
              <w:spacing w:line="232" w:lineRule="exact"/>
              <w:ind w:right="189"/>
            </w:pPr>
            <w:r>
              <w:t>.078</w:t>
            </w:r>
          </w:p>
        </w:tc>
        <w:tc>
          <w:tcPr>
            <w:tcW w:w="1892" w:type="dxa"/>
          </w:tcPr>
          <w:p w14:paraId="05B72311" w14:textId="77777777" w:rsidR="00863DD4" w:rsidRDefault="004438C7">
            <w:pPr>
              <w:pStyle w:val="TableParagraph"/>
              <w:spacing w:line="232" w:lineRule="exact"/>
              <w:ind w:right="273"/>
            </w:pPr>
            <w:r>
              <w:t>.255</w:t>
            </w:r>
          </w:p>
        </w:tc>
        <w:tc>
          <w:tcPr>
            <w:tcW w:w="982" w:type="dxa"/>
          </w:tcPr>
          <w:p w14:paraId="5DC8FAD9" w14:textId="77777777" w:rsidR="00863DD4" w:rsidRDefault="004438C7">
            <w:pPr>
              <w:pStyle w:val="TableParagraph"/>
              <w:spacing w:line="232" w:lineRule="exact"/>
              <w:ind w:right="199"/>
            </w:pPr>
            <w:r>
              <w:t>3.020</w:t>
            </w:r>
          </w:p>
        </w:tc>
        <w:tc>
          <w:tcPr>
            <w:tcW w:w="911" w:type="dxa"/>
          </w:tcPr>
          <w:p w14:paraId="024C2F1A" w14:textId="77777777" w:rsidR="00863DD4" w:rsidRDefault="004438C7">
            <w:pPr>
              <w:pStyle w:val="TableParagraph"/>
              <w:spacing w:line="232" w:lineRule="exact"/>
              <w:ind w:right="57"/>
            </w:pPr>
            <w:r>
              <w:t>.003</w:t>
            </w:r>
          </w:p>
        </w:tc>
      </w:tr>
      <w:tr w:rsidR="00863DD4" w14:paraId="19300748" w14:textId="77777777">
        <w:trPr>
          <w:trHeight w:val="251"/>
        </w:trPr>
        <w:tc>
          <w:tcPr>
            <w:tcW w:w="277" w:type="dxa"/>
          </w:tcPr>
          <w:p w14:paraId="04231039" w14:textId="77777777" w:rsidR="00863DD4" w:rsidRDefault="00863DD4">
            <w:pPr>
              <w:pStyle w:val="TableParagraph"/>
              <w:jc w:val="left"/>
              <w:rPr>
                <w:sz w:val="18"/>
              </w:rPr>
            </w:pPr>
          </w:p>
        </w:tc>
        <w:tc>
          <w:tcPr>
            <w:tcW w:w="2232" w:type="dxa"/>
          </w:tcPr>
          <w:p w14:paraId="503211B4" w14:textId="77777777" w:rsidR="00863DD4" w:rsidRDefault="004438C7">
            <w:pPr>
              <w:pStyle w:val="TableParagraph"/>
              <w:spacing w:line="232" w:lineRule="exact"/>
              <w:ind w:left="94"/>
              <w:jc w:val="left"/>
            </w:pPr>
            <w:r>
              <w:t>Niat</w:t>
            </w:r>
          </w:p>
        </w:tc>
        <w:tc>
          <w:tcPr>
            <w:tcW w:w="1326" w:type="dxa"/>
          </w:tcPr>
          <w:p w14:paraId="2BDE0CAB" w14:textId="77777777" w:rsidR="00863DD4" w:rsidRDefault="004438C7">
            <w:pPr>
              <w:pStyle w:val="TableParagraph"/>
              <w:spacing w:line="232" w:lineRule="exact"/>
              <w:ind w:right="110"/>
            </w:pPr>
            <w:r>
              <w:t>.229</w:t>
            </w:r>
          </w:p>
        </w:tc>
        <w:tc>
          <w:tcPr>
            <w:tcW w:w="1284" w:type="dxa"/>
          </w:tcPr>
          <w:p w14:paraId="0098D3A4" w14:textId="77777777" w:rsidR="00863DD4" w:rsidRDefault="004438C7">
            <w:pPr>
              <w:pStyle w:val="TableParagraph"/>
              <w:spacing w:line="232" w:lineRule="exact"/>
              <w:ind w:right="189"/>
            </w:pPr>
            <w:r>
              <w:t>.092</w:t>
            </w:r>
          </w:p>
        </w:tc>
        <w:tc>
          <w:tcPr>
            <w:tcW w:w="1892" w:type="dxa"/>
          </w:tcPr>
          <w:p w14:paraId="01FBF40D" w14:textId="77777777" w:rsidR="00863DD4" w:rsidRDefault="004438C7">
            <w:pPr>
              <w:pStyle w:val="TableParagraph"/>
              <w:spacing w:line="232" w:lineRule="exact"/>
              <w:ind w:right="273"/>
            </w:pPr>
            <w:r>
              <w:t>.184</w:t>
            </w:r>
          </w:p>
        </w:tc>
        <w:tc>
          <w:tcPr>
            <w:tcW w:w="982" w:type="dxa"/>
          </w:tcPr>
          <w:p w14:paraId="39CE566A" w14:textId="77777777" w:rsidR="00863DD4" w:rsidRDefault="004438C7">
            <w:pPr>
              <w:pStyle w:val="TableParagraph"/>
              <w:spacing w:line="232" w:lineRule="exact"/>
              <w:ind w:right="199"/>
            </w:pPr>
            <w:r>
              <w:t>2.496</w:t>
            </w:r>
          </w:p>
        </w:tc>
        <w:tc>
          <w:tcPr>
            <w:tcW w:w="911" w:type="dxa"/>
          </w:tcPr>
          <w:p w14:paraId="3BD5EE9E" w14:textId="77777777" w:rsidR="00863DD4" w:rsidRDefault="004438C7">
            <w:pPr>
              <w:pStyle w:val="TableParagraph"/>
              <w:spacing w:line="232" w:lineRule="exact"/>
              <w:ind w:right="57"/>
            </w:pPr>
            <w:r>
              <w:t>.014</w:t>
            </w:r>
          </w:p>
        </w:tc>
      </w:tr>
      <w:tr w:rsidR="00863DD4" w14:paraId="70BCA891" w14:textId="77777777">
        <w:trPr>
          <w:trHeight w:val="268"/>
        </w:trPr>
        <w:tc>
          <w:tcPr>
            <w:tcW w:w="277" w:type="dxa"/>
          </w:tcPr>
          <w:p w14:paraId="62940D80" w14:textId="77777777" w:rsidR="00863DD4" w:rsidRDefault="004438C7">
            <w:pPr>
              <w:pStyle w:val="TableParagraph"/>
              <w:spacing w:line="248" w:lineRule="exact"/>
              <w:ind w:right="22"/>
              <w:jc w:val="center"/>
            </w:pPr>
            <w:r>
              <w:t>2</w:t>
            </w:r>
          </w:p>
        </w:tc>
        <w:tc>
          <w:tcPr>
            <w:tcW w:w="2232" w:type="dxa"/>
          </w:tcPr>
          <w:p w14:paraId="64D6D81E" w14:textId="77777777" w:rsidR="00863DD4" w:rsidRDefault="004438C7">
            <w:pPr>
              <w:pStyle w:val="TableParagraph"/>
              <w:spacing w:line="248" w:lineRule="exact"/>
              <w:ind w:left="94"/>
              <w:jc w:val="left"/>
            </w:pPr>
            <w:r>
              <w:t>(Constant)</w:t>
            </w:r>
          </w:p>
        </w:tc>
        <w:tc>
          <w:tcPr>
            <w:tcW w:w="1326" w:type="dxa"/>
          </w:tcPr>
          <w:p w14:paraId="212DD0F7" w14:textId="77777777" w:rsidR="00863DD4" w:rsidRDefault="004438C7">
            <w:pPr>
              <w:pStyle w:val="TableParagraph"/>
              <w:spacing w:line="248" w:lineRule="exact"/>
              <w:ind w:right="110"/>
            </w:pPr>
            <w:r>
              <w:t>-1.226</w:t>
            </w:r>
          </w:p>
        </w:tc>
        <w:tc>
          <w:tcPr>
            <w:tcW w:w="1284" w:type="dxa"/>
          </w:tcPr>
          <w:p w14:paraId="75B653F1" w14:textId="77777777" w:rsidR="00863DD4" w:rsidRDefault="004438C7">
            <w:pPr>
              <w:pStyle w:val="TableParagraph"/>
              <w:spacing w:line="248" w:lineRule="exact"/>
              <w:ind w:right="190"/>
            </w:pPr>
            <w:r>
              <w:t>2.829</w:t>
            </w:r>
          </w:p>
        </w:tc>
        <w:tc>
          <w:tcPr>
            <w:tcW w:w="1892" w:type="dxa"/>
          </w:tcPr>
          <w:p w14:paraId="6EBF37F0" w14:textId="77777777" w:rsidR="00863DD4" w:rsidRDefault="00863DD4">
            <w:pPr>
              <w:pStyle w:val="TableParagraph"/>
              <w:jc w:val="left"/>
              <w:rPr>
                <w:sz w:val="18"/>
              </w:rPr>
            </w:pPr>
          </w:p>
        </w:tc>
        <w:tc>
          <w:tcPr>
            <w:tcW w:w="982" w:type="dxa"/>
          </w:tcPr>
          <w:p w14:paraId="38D1E7E7" w14:textId="77777777" w:rsidR="00863DD4" w:rsidRDefault="004438C7">
            <w:pPr>
              <w:pStyle w:val="TableParagraph"/>
              <w:spacing w:line="248" w:lineRule="exact"/>
              <w:ind w:right="199"/>
            </w:pPr>
            <w:r>
              <w:t>-.433</w:t>
            </w:r>
          </w:p>
        </w:tc>
        <w:tc>
          <w:tcPr>
            <w:tcW w:w="911" w:type="dxa"/>
          </w:tcPr>
          <w:p w14:paraId="67BA4A2E" w14:textId="77777777" w:rsidR="00863DD4" w:rsidRDefault="004438C7">
            <w:pPr>
              <w:pStyle w:val="TableParagraph"/>
              <w:spacing w:line="248" w:lineRule="exact"/>
              <w:ind w:right="57"/>
            </w:pPr>
            <w:r>
              <w:t>.665</w:t>
            </w:r>
          </w:p>
        </w:tc>
      </w:tr>
      <w:tr w:rsidR="00863DD4" w14:paraId="0A13617F" w14:textId="77777777">
        <w:trPr>
          <w:trHeight w:val="270"/>
        </w:trPr>
        <w:tc>
          <w:tcPr>
            <w:tcW w:w="277" w:type="dxa"/>
          </w:tcPr>
          <w:p w14:paraId="109BA50F" w14:textId="77777777" w:rsidR="00863DD4" w:rsidRDefault="00863DD4">
            <w:pPr>
              <w:pStyle w:val="TableParagraph"/>
              <w:jc w:val="left"/>
              <w:rPr>
                <w:sz w:val="20"/>
              </w:rPr>
            </w:pPr>
          </w:p>
        </w:tc>
        <w:tc>
          <w:tcPr>
            <w:tcW w:w="2232" w:type="dxa"/>
          </w:tcPr>
          <w:p w14:paraId="3E17F6F5" w14:textId="77777777" w:rsidR="00863DD4" w:rsidRDefault="004438C7">
            <w:pPr>
              <w:pStyle w:val="TableParagraph"/>
              <w:spacing w:before="11" w:line="239" w:lineRule="exact"/>
              <w:ind w:left="94"/>
              <w:jc w:val="left"/>
            </w:pPr>
            <w:r>
              <w:t>Attitude</w:t>
            </w:r>
          </w:p>
        </w:tc>
        <w:tc>
          <w:tcPr>
            <w:tcW w:w="1326" w:type="dxa"/>
          </w:tcPr>
          <w:p w14:paraId="3869EBEC" w14:textId="77777777" w:rsidR="00863DD4" w:rsidRDefault="004438C7">
            <w:pPr>
              <w:pStyle w:val="TableParagraph"/>
              <w:spacing w:before="11" w:line="239" w:lineRule="exact"/>
              <w:ind w:right="110"/>
            </w:pPr>
            <w:r>
              <w:t>.313</w:t>
            </w:r>
          </w:p>
        </w:tc>
        <w:tc>
          <w:tcPr>
            <w:tcW w:w="1284" w:type="dxa"/>
          </w:tcPr>
          <w:p w14:paraId="528C8B2F" w14:textId="77777777" w:rsidR="00863DD4" w:rsidRDefault="004438C7">
            <w:pPr>
              <w:pStyle w:val="TableParagraph"/>
              <w:spacing w:before="11" w:line="239" w:lineRule="exact"/>
              <w:ind w:right="189"/>
            </w:pPr>
            <w:r>
              <w:t>.083</w:t>
            </w:r>
          </w:p>
        </w:tc>
        <w:tc>
          <w:tcPr>
            <w:tcW w:w="1892" w:type="dxa"/>
          </w:tcPr>
          <w:p w14:paraId="74C46ABB" w14:textId="77777777" w:rsidR="00863DD4" w:rsidRDefault="004438C7">
            <w:pPr>
              <w:pStyle w:val="TableParagraph"/>
              <w:spacing w:before="11" w:line="239" w:lineRule="exact"/>
              <w:ind w:right="273"/>
            </w:pPr>
            <w:r>
              <w:t>.300</w:t>
            </w:r>
          </w:p>
        </w:tc>
        <w:tc>
          <w:tcPr>
            <w:tcW w:w="982" w:type="dxa"/>
          </w:tcPr>
          <w:p w14:paraId="2E3F6DEA" w14:textId="77777777" w:rsidR="00863DD4" w:rsidRDefault="004438C7">
            <w:pPr>
              <w:pStyle w:val="TableParagraph"/>
              <w:spacing w:before="11" w:line="239" w:lineRule="exact"/>
              <w:ind w:right="199"/>
            </w:pPr>
            <w:r>
              <w:t>3.780</w:t>
            </w:r>
          </w:p>
        </w:tc>
        <w:tc>
          <w:tcPr>
            <w:tcW w:w="911" w:type="dxa"/>
          </w:tcPr>
          <w:p w14:paraId="526865BA" w14:textId="77777777" w:rsidR="00863DD4" w:rsidRDefault="004438C7">
            <w:pPr>
              <w:pStyle w:val="TableParagraph"/>
              <w:spacing w:before="11" w:line="239" w:lineRule="exact"/>
              <w:ind w:right="57"/>
            </w:pPr>
            <w:r>
              <w:t>.000</w:t>
            </w:r>
          </w:p>
        </w:tc>
      </w:tr>
      <w:tr w:rsidR="00863DD4" w14:paraId="76A1E068" w14:textId="77777777">
        <w:trPr>
          <w:trHeight w:val="254"/>
        </w:trPr>
        <w:tc>
          <w:tcPr>
            <w:tcW w:w="277" w:type="dxa"/>
          </w:tcPr>
          <w:p w14:paraId="248FFF35" w14:textId="77777777" w:rsidR="00863DD4" w:rsidRDefault="00863DD4">
            <w:pPr>
              <w:pStyle w:val="TableParagraph"/>
              <w:jc w:val="left"/>
              <w:rPr>
                <w:sz w:val="18"/>
              </w:rPr>
            </w:pPr>
          </w:p>
        </w:tc>
        <w:tc>
          <w:tcPr>
            <w:tcW w:w="2232" w:type="dxa"/>
          </w:tcPr>
          <w:p w14:paraId="433E6554" w14:textId="77777777" w:rsidR="00863DD4" w:rsidRDefault="004438C7">
            <w:pPr>
              <w:pStyle w:val="TableParagraph"/>
              <w:spacing w:line="234" w:lineRule="exact"/>
              <w:ind w:left="94"/>
              <w:jc w:val="left"/>
            </w:pPr>
            <w:r>
              <w:t>Subjective Norm</w:t>
            </w:r>
          </w:p>
        </w:tc>
        <w:tc>
          <w:tcPr>
            <w:tcW w:w="1326" w:type="dxa"/>
          </w:tcPr>
          <w:p w14:paraId="4BC20F85" w14:textId="77777777" w:rsidR="00863DD4" w:rsidRDefault="004438C7">
            <w:pPr>
              <w:pStyle w:val="TableParagraph"/>
              <w:spacing w:line="234" w:lineRule="exact"/>
              <w:ind w:right="110"/>
            </w:pPr>
            <w:r>
              <w:t>.183</w:t>
            </w:r>
          </w:p>
        </w:tc>
        <w:tc>
          <w:tcPr>
            <w:tcW w:w="1284" w:type="dxa"/>
          </w:tcPr>
          <w:p w14:paraId="6EDA5082" w14:textId="77777777" w:rsidR="00863DD4" w:rsidRDefault="004438C7">
            <w:pPr>
              <w:pStyle w:val="TableParagraph"/>
              <w:spacing w:line="234" w:lineRule="exact"/>
              <w:ind w:right="189"/>
            </w:pPr>
            <w:r>
              <w:t>.143</w:t>
            </w:r>
          </w:p>
        </w:tc>
        <w:tc>
          <w:tcPr>
            <w:tcW w:w="1892" w:type="dxa"/>
          </w:tcPr>
          <w:p w14:paraId="484F7A58" w14:textId="77777777" w:rsidR="00863DD4" w:rsidRDefault="004438C7">
            <w:pPr>
              <w:pStyle w:val="TableParagraph"/>
              <w:spacing w:line="234" w:lineRule="exact"/>
              <w:ind w:right="273"/>
            </w:pPr>
            <w:r>
              <w:t>.086</w:t>
            </w:r>
          </w:p>
        </w:tc>
        <w:tc>
          <w:tcPr>
            <w:tcW w:w="982" w:type="dxa"/>
          </w:tcPr>
          <w:p w14:paraId="2C156A32" w14:textId="77777777" w:rsidR="00863DD4" w:rsidRDefault="004438C7">
            <w:pPr>
              <w:pStyle w:val="TableParagraph"/>
              <w:spacing w:line="234" w:lineRule="exact"/>
              <w:ind w:right="199"/>
            </w:pPr>
            <w:r>
              <w:t>1.282</w:t>
            </w:r>
          </w:p>
        </w:tc>
        <w:tc>
          <w:tcPr>
            <w:tcW w:w="911" w:type="dxa"/>
          </w:tcPr>
          <w:p w14:paraId="4C97CD0A" w14:textId="77777777" w:rsidR="00863DD4" w:rsidRDefault="004438C7">
            <w:pPr>
              <w:pStyle w:val="TableParagraph"/>
              <w:spacing w:line="234" w:lineRule="exact"/>
              <w:ind w:right="57"/>
            </w:pPr>
            <w:r>
              <w:t>.202</w:t>
            </w:r>
          </w:p>
        </w:tc>
      </w:tr>
      <w:tr w:rsidR="00863DD4" w14:paraId="2737DFA8" w14:textId="77777777">
        <w:trPr>
          <w:trHeight w:val="251"/>
        </w:trPr>
        <w:tc>
          <w:tcPr>
            <w:tcW w:w="277" w:type="dxa"/>
          </w:tcPr>
          <w:p w14:paraId="3B2AE593" w14:textId="77777777" w:rsidR="00863DD4" w:rsidRDefault="00863DD4">
            <w:pPr>
              <w:pStyle w:val="TableParagraph"/>
              <w:jc w:val="left"/>
              <w:rPr>
                <w:sz w:val="18"/>
              </w:rPr>
            </w:pPr>
          </w:p>
        </w:tc>
        <w:tc>
          <w:tcPr>
            <w:tcW w:w="2232" w:type="dxa"/>
          </w:tcPr>
          <w:p w14:paraId="77B6128A" w14:textId="77777777" w:rsidR="00863DD4" w:rsidRDefault="004438C7">
            <w:pPr>
              <w:pStyle w:val="TableParagraph"/>
              <w:spacing w:line="232" w:lineRule="exact"/>
              <w:ind w:left="94"/>
              <w:jc w:val="left"/>
            </w:pPr>
            <w:r>
              <w:t>Religiusitas</w:t>
            </w:r>
          </w:p>
        </w:tc>
        <w:tc>
          <w:tcPr>
            <w:tcW w:w="1326" w:type="dxa"/>
          </w:tcPr>
          <w:p w14:paraId="1EF225AE" w14:textId="77777777" w:rsidR="00863DD4" w:rsidRDefault="004438C7">
            <w:pPr>
              <w:pStyle w:val="TableParagraph"/>
              <w:spacing w:line="232" w:lineRule="exact"/>
              <w:ind w:right="110"/>
            </w:pPr>
            <w:r>
              <w:t>.244</w:t>
            </w:r>
          </w:p>
        </w:tc>
        <w:tc>
          <w:tcPr>
            <w:tcW w:w="1284" w:type="dxa"/>
          </w:tcPr>
          <w:p w14:paraId="4A9C4D44" w14:textId="77777777" w:rsidR="00863DD4" w:rsidRDefault="004438C7">
            <w:pPr>
              <w:pStyle w:val="TableParagraph"/>
              <w:spacing w:line="232" w:lineRule="exact"/>
              <w:ind w:right="189"/>
            </w:pPr>
            <w:r>
              <w:t>.077</w:t>
            </w:r>
          </w:p>
        </w:tc>
        <w:tc>
          <w:tcPr>
            <w:tcW w:w="1892" w:type="dxa"/>
          </w:tcPr>
          <w:p w14:paraId="694D075C" w14:textId="77777777" w:rsidR="00863DD4" w:rsidRDefault="004438C7">
            <w:pPr>
              <w:pStyle w:val="TableParagraph"/>
              <w:spacing w:line="232" w:lineRule="exact"/>
              <w:ind w:right="273"/>
            </w:pPr>
            <w:r>
              <w:t>.265</w:t>
            </w:r>
          </w:p>
        </w:tc>
        <w:tc>
          <w:tcPr>
            <w:tcW w:w="982" w:type="dxa"/>
          </w:tcPr>
          <w:p w14:paraId="4B205692" w14:textId="77777777" w:rsidR="00863DD4" w:rsidRDefault="004438C7">
            <w:pPr>
              <w:pStyle w:val="TableParagraph"/>
              <w:spacing w:line="232" w:lineRule="exact"/>
              <w:ind w:right="199"/>
            </w:pPr>
            <w:r>
              <w:t>3.169</w:t>
            </w:r>
          </w:p>
        </w:tc>
        <w:tc>
          <w:tcPr>
            <w:tcW w:w="911" w:type="dxa"/>
          </w:tcPr>
          <w:p w14:paraId="32A60C6F" w14:textId="77777777" w:rsidR="00863DD4" w:rsidRDefault="004438C7">
            <w:pPr>
              <w:pStyle w:val="TableParagraph"/>
              <w:spacing w:line="232" w:lineRule="exact"/>
              <w:ind w:right="57"/>
            </w:pPr>
            <w:r>
              <w:t>.002</w:t>
            </w:r>
          </w:p>
        </w:tc>
      </w:tr>
      <w:tr w:rsidR="00863DD4" w14:paraId="7770EA9E" w14:textId="77777777">
        <w:trPr>
          <w:trHeight w:val="252"/>
        </w:trPr>
        <w:tc>
          <w:tcPr>
            <w:tcW w:w="277" w:type="dxa"/>
          </w:tcPr>
          <w:p w14:paraId="258C0800" w14:textId="77777777" w:rsidR="00863DD4" w:rsidRDefault="00863DD4">
            <w:pPr>
              <w:pStyle w:val="TableParagraph"/>
              <w:jc w:val="left"/>
              <w:rPr>
                <w:sz w:val="18"/>
              </w:rPr>
            </w:pPr>
          </w:p>
        </w:tc>
        <w:tc>
          <w:tcPr>
            <w:tcW w:w="2232" w:type="dxa"/>
          </w:tcPr>
          <w:p w14:paraId="081BA4EC" w14:textId="77777777" w:rsidR="00863DD4" w:rsidRDefault="004438C7">
            <w:pPr>
              <w:pStyle w:val="TableParagraph"/>
              <w:spacing w:line="232" w:lineRule="exact"/>
              <w:ind w:left="94"/>
              <w:jc w:val="left"/>
            </w:pPr>
            <w:r>
              <w:t>Niat</w:t>
            </w:r>
          </w:p>
        </w:tc>
        <w:tc>
          <w:tcPr>
            <w:tcW w:w="1326" w:type="dxa"/>
          </w:tcPr>
          <w:p w14:paraId="279298B3" w14:textId="77777777" w:rsidR="00863DD4" w:rsidRDefault="004438C7">
            <w:pPr>
              <w:pStyle w:val="TableParagraph"/>
              <w:spacing w:line="232" w:lineRule="exact"/>
              <w:ind w:right="110"/>
            </w:pPr>
            <w:r>
              <w:t>.242</w:t>
            </w:r>
          </w:p>
        </w:tc>
        <w:tc>
          <w:tcPr>
            <w:tcW w:w="1284" w:type="dxa"/>
          </w:tcPr>
          <w:p w14:paraId="3DF8CFE3" w14:textId="77777777" w:rsidR="00863DD4" w:rsidRDefault="004438C7">
            <w:pPr>
              <w:pStyle w:val="TableParagraph"/>
              <w:spacing w:line="232" w:lineRule="exact"/>
              <w:ind w:right="189"/>
            </w:pPr>
            <w:r>
              <w:t>.091</w:t>
            </w:r>
          </w:p>
        </w:tc>
        <w:tc>
          <w:tcPr>
            <w:tcW w:w="1892" w:type="dxa"/>
          </w:tcPr>
          <w:p w14:paraId="0D4C0E89" w14:textId="77777777" w:rsidR="00863DD4" w:rsidRDefault="004438C7">
            <w:pPr>
              <w:pStyle w:val="TableParagraph"/>
              <w:spacing w:line="232" w:lineRule="exact"/>
              <w:ind w:right="273"/>
            </w:pPr>
            <w:r>
              <w:t>.194</w:t>
            </w:r>
          </w:p>
        </w:tc>
        <w:tc>
          <w:tcPr>
            <w:tcW w:w="982" w:type="dxa"/>
          </w:tcPr>
          <w:p w14:paraId="39D653CB" w14:textId="77777777" w:rsidR="00863DD4" w:rsidRDefault="004438C7">
            <w:pPr>
              <w:pStyle w:val="TableParagraph"/>
              <w:spacing w:line="232" w:lineRule="exact"/>
              <w:ind w:right="199"/>
            </w:pPr>
            <w:r>
              <w:t>2.652</w:t>
            </w:r>
          </w:p>
        </w:tc>
        <w:tc>
          <w:tcPr>
            <w:tcW w:w="911" w:type="dxa"/>
          </w:tcPr>
          <w:p w14:paraId="6E596B29" w14:textId="77777777" w:rsidR="00863DD4" w:rsidRDefault="004438C7">
            <w:pPr>
              <w:pStyle w:val="TableParagraph"/>
              <w:spacing w:line="232" w:lineRule="exact"/>
              <w:ind w:right="57"/>
            </w:pPr>
            <w:r>
              <w:t>.009</w:t>
            </w:r>
          </w:p>
        </w:tc>
      </w:tr>
      <w:tr w:rsidR="00863DD4" w14:paraId="460A89D5" w14:textId="77777777">
        <w:trPr>
          <w:trHeight w:val="261"/>
        </w:trPr>
        <w:tc>
          <w:tcPr>
            <w:tcW w:w="277" w:type="dxa"/>
          </w:tcPr>
          <w:p w14:paraId="41E5B0CD" w14:textId="77777777" w:rsidR="00863DD4" w:rsidRDefault="004438C7">
            <w:pPr>
              <w:pStyle w:val="TableParagraph"/>
              <w:spacing w:line="242" w:lineRule="exact"/>
              <w:ind w:right="22"/>
              <w:jc w:val="center"/>
            </w:pPr>
            <w:r>
              <w:t>3</w:t>
            </w:r>
          </w:p>
        </w:tc>
        <w:tc>
          <w:tcPr>
            <w:tcW w:w="2232" w:type="dxa"/>
          </w:tcPr>
          <w:p w14:paraId="23BC76A0" w14:textId="77777777" w:rsidR="00863DD4" w:rsidRDefault="004438C7">
            <w:pPr>
              <w:pStyle w:val="TableParagraph"/>
              <w:spacing w:line="242" w:lineRule="exact"/>
              <w:ind w:left="94"/>
              <w:jc w:val="left"/>
            </w:pPr>
            <w:r>
              <w:t>(Constant)</w:t>
            </w:r>
          </w:p>
        </w:tc>
        <w:tc>
          <w:tcPr>
            <w:tcW w:w="1326" w:type="dxa"/>
          </w:tcPr>
          <w:p w14:paraId="101F9CEA" w14:textId="77777777" w:rsidR="00863DD4" w:rsidRDefault="004438C7">
            <w:pPr>
              <w:pStyle w:val="TableParagraph"/>
              <w:spacing w:line="242" w:lineRule="exact"/>
              <w:ind w:right="110"/>
            </w:pPr>
            <w:r>
              <w:t>.882</w:t>
            </w:r>
          </w:p>
        </w:tc>
        <w:tc>
          <w:tcPr>
            <w:tcW w:w="1284" w:type="dxa"/>
          </w:tcPr>
          <w:p w14:paraId="27D366BF" w14:textId="77777777" w:rsidR="00863DD4" w:rsidRDefault="004438C7">
            <w:pPr>
              <w:pStyle w:val="TableParagraph"/>
              <w:spacing w:line="242" w:lineRule="exact"/>
              <w:ind w:right="190"/>
            </w:pPr>
            <w:r>
              <w:t>2.307</w:t>
            </w:r>
          </w:p>
        </w:tc>
        <w:tc>
          <w:tcPr>
            <w:tcW w:w="1892" w:type="dxa"/>
          </w:tcPr>
          <w:p w14:paraId="74196787" w14:textId="77777777" w:rsidR="00863DD4" w:rsidRDefault="00863DD4">
            <w:pPr>
              <w:pStyle w:val="TableParagraph"/>
              <w:jc w:val="left"/>
              <w:rPr>
                <w:sz w:val="18"/>
              </w:rPr>
            </w:pPr>
          </w:p>
        </w:tc>
        <w:tc>
          <w:tcPr>
            <w:tcW w:w="982" w:type="dxa"/>
          </w:tcPr>
          <w:p w14:paraId="0DA5A473" w14:textId="77777777" w:rsidR="00863DD4" w:rsidRDefault="004438C7">
            <w:pPr>
              <w:pStyle w:val="TableParagraph"/>
              <w:spacing w:line="242" w:lineRule="exact"/>
              <w:ind w:right="198"/>
            </w:pPr>
            <w:r>
              <w:t>.382</w:t>
            </w:r>
          </w:p>
        </w:tc>
        <w:tc>
          <w:tcPr>
            <w:tcW w:w="911" w:type="dxa"/>
          </w:tcPr>
          <w:p w14:paraId="26A293BD" w14:textId="77777777" w:rsidR="00863DD4" w:rsidRDefault="004438C7">
            <w:pPr>
              <w:pStyle w:val="TableParagraph"/>
              <w:spacing w:line="242" w:lineRule="exact"/>
              <w:ind w:right="57"/>
            </w:pPr>
            <w:r>
              <w:t>.703</w:t>
            </w:r>
          </w:p>
        </w:tc>
      </w:tr>
      <w:tr w:rsidR="00863DD4" w14:paraId="67D5BC01" w14:textId="77777777">
        <w:trPr>
          <w:trHeight w:val="261"/>
        </w:trPr>
        <w:tc>
          <w:tcPr>
            <w:tcW w:w="277" w:type="dxa"/>
          </w:tcPr>
          <w:p w14:paraId="1D5697DB" w14:textId="77777777" w:rsidR="00863DD4" w:rsidRDefault="00863DD4">
            <w:pPr>
              <w:pStyle w:val="TableParagraph"/>
              <w:jc w:val="left"/>
              <w:rPr>
                <w:sz w:val="18"/>
              </w:rPr>
            </w:pPr>
          </w:p>
        </w:tc>
        <w:tc>
          <w:tcPr>
            <w:tcW w:w="2232" w:type="dxa"/>
          </w:tcPr>
          <w:p w14:paraId="1E0C807B" w14:textId="77777777" w:rsidR="00863DD4" w:rsidRDefault="004438C7">
            <w:pPr>
              <w:pStyle w:val="TableParagraph"/>
              <w:spacing w:before="4" w:line="237" w:lineRule="exact"/>
              <w:ind w:left="94"/>
              <w:jc w:val="left"/>
            </w:pPr>
            <w:r>
              <w:t>Attitude</w:t>
            </w:r>
          </w:p>
        </w:tc>
        <w:tc>
          <w:tcPr>
            <w:tcW w:w="1326" w:type="dxa"/>
          </w:tcPr>
          <w:p w14:paraId="60A9B2F1" w14:textId="77777777" w:rsidR="00863DD4" w:rsidRDefault="004438C7">
            <w:pPr>
              <w:pStyle w:val="TableParagraph"/>
              <w:spacing w:before="4" w:line="237" w:lineRule="exact"/>
              <w:ind w:right="110"/>
            </w:pPr>
            <w:r>
              <w:t>.329</w:t>
            </w:r>
          </w:p>
        </w:tc>
        <w:tc>
          <w:tcPr>
            <w:tcW w:w="1284" w:type="dxa"/>
          </w:tcPr>
          <w:p w14:paraId="6942B398" w14:textId="77777777" w:rsidR="00863DD4" w:rsidRDefault="004438C7">
            <w:pPr>
              <w:pStyle w:val="TableParagraph"/>
              <w:spacing w:before="4" w:line="237" w:lineRule="exact"/>
              <w:ind w:right="189"/>
            </w:pPr>
            <w:r>
              <w:t>.082</w:t>
            </w:r>
          </w:p>
        </w:tc>
        <w:tc>
          <w:tcPr>
            <w:tcW w:w="1892" w:type="dxa"/>
          </w:tcPr>
          <w:p w14:paraId="3EF0CB93" w14:textId="77777777" w:rsidR="00863DD4" w:rsidRDefault="004438C7">
            <w:pPr>
              <w:pStyle w:val="TableParagraph"/>
              <w:spacing w:before="4" w:line="237" w:lineRule="exact"/>
              <w:ind w:right="273"/>
            </w:pPr>
            <w:r>
              <w:t>.316</w:t>
            </w:r>
          </w:p>
        </w:tc>
        <w:tc>
          <w:tcPr>
            <w:tcW w:w="982" w:type="dxa"/>
          </w:tcPr>
          <w:p w14:paraId="36BE9BD2" w14:textId="77777777" w:rsidR="00863DD4" w:rsidRDefault="004438C7">
            <w:pPr>
              <w:pStyle w:val="TableParagraph"/>
              <w:spacing w:before="4" w:line="237" w:lineRule="exact"/>
              <w:ind w:right="199"/>
            </w:pPr>
            <w:r>
              <w:t>4.028</w:t>
            </w:r>
          </w:p>
        </w:tc>
        <w:tc>
          <w:tcPr>
            <w:tcW w:w="911" w:type="dxa"/>
          </w:tcPr>
          <w:p w14:paraId="496CA3D3" w14:textId="77777777" w:rsidR="00863DD4" w:rsidRDefault="004438C7">
            <w:pPr>
              <w:pStyle w:val="TableParagraph"/>
              <w:spacing w:before="4" w:line="237" w:lineRule="exact"/>
              <w:ind w:right="57"/>
            </w:pPr>
            <w:r>
              <w:t>.000</w:t>
            </w:r>
          </w:p>
        </w:tc>
      </w:tr>
      <w:tr w:rsidR="00863DD4" w14:paraId="75FA2EB4" w14:textId="77777777">
        <w:trPr>
          <w:trHeight w:val="252"/>
        </w:trPr>
        <w:tc>
          <w:tcPr>
            <w:tcW w:w="277" w:type="dxa"/>
          </w:tcPr>
          <w:p w14:paraId="0D9A50DA" w14:textId="77777777" w:rsidR="00863DD4" w:rsidRDefault="00863DD4">
            <w:pPr>
              <w:pStyle w:val="TableParagraph"/>
              <w:jc w:val="left"/>
              <w:rPr>
                <w:sz w:val="18"/>
              </w:rPr>
            </w:pPr>
          </w:p>
        </w:tc>
        <w:tc>
          <w:tcPr>
            <w:tcW w:w="2232" w:type="dxa"/>
          </w:tcPr>
          <w:p w14:paraId="741C708B" w14:textId="77777777" w:rsidR="00863DD4" w:rsidRDefault="004438C7">
            <w:pPr>
              <w:pStyle w:val="TableParagraph"/>
              <w:spacing w:line="232" w:lineRule="exact"/>
              <w:ind w:left="94"/>
              <w:jc w:val="left"/>
            </w:pPr>
            <w:r>
              <w:t>Religiusitas</w:t>
            </w:r>
          </w:p>
        </w:tc>
        <w:tc>
          <w:tcPr>
            <w:tcW w:w="1326" w:type="dxa"/>
          </w:tcPr>
          <w:p w14:paraId="02166AED" w14:textId="77777777" w:rsidR="00863DD4" w:rsidRDefault="004438C7">
            <w:pPr>
              <w:pStyle w:val="TableParagraph"/>
              <w:spacing w:line="232" w:lineRule="exact"/>
              <w:ind w:right="110"/>
            </w:pPr>
            <w:r>
              <w:t>.254</w:t>
            </w:r>
          </w:p>
        </w:tc>
        <w:tc>
          <w:tcPr>
            <w:tcW w:w="1284" w:type="dxa"/>
          </w:tcPr>
          <w:p w14:paraId="3110C543" w14:textId="77777777" w:rsidR="00863DD4" w:rsidRDefault="004438C7">
            <w:pPr>
              <w:pStyle w:val="TableParagraph"/>
              <w:spacing w:line="232" w:lineRule="exact"/>
              <w:ind w:right="189"/>
            </w:pPr>
            <w:r>
              <w:t>.077</w:t>
            </w:r>
          </w:p>
        </w:tc>
        <w:tc>
          <w:tcPr>
            <w:tcW w:w="1892" w:type="dxa"/>
          </w:tcPr>
          <w:p w14:paraId="6B6C79E6" w14:textId="77777777" w:rsidR="00863DD4" w:rsidRDefault="004438C7">
            <w:pPr>
              <w:pStyle w:val="TableParagraph"/>
              <w:spacing w:line="232" w:lineRule="exact"/>
              <w:ind w:right="273"/>
            </w:pPr>
            <w:r>
              <w:t>.276</w:t>
            </w:r>
          </w:p>
        </w:tc>
        <w:tc>
          <w:tcPr>
            <w:tcW w:w="982" w:type="dxa"/>
          </w:tcPr>
          <w:p w14:paraId="3B8D663D" w14:textId="77777777" w:rsidR="00863DD4" w:rsidRDefault="004438C7">
            <w:pPr>
              <w:pStyle w:val="TableParagraph"/>
              <w:spacing w:line="232" w:lineRule="exact"/>
              <w:ind w:right="199"/>
            </w:pPr>
            <w:r>
              <w:t>3.307</w:t>
            </w:r>
          </w:p>
        </w:tc>
        <w:tc>
          <w:tcPr>
            <w:tcW w:w="911" w:type="dxa"/>
          </w:tcPr>
          <w:p w14:paraId="3A980B67" w14:textId="77777777" w:rsidR="00863DD4" w:rsidRDefault="004438C7">
            <w:pPr>
              <w:pStyle w:val="TableParagraph"/>
              <w:spacing w:line="232" w:lineRule="exact"/>
              <w:ind w:right="57"/>
            </w:pPr>
            <w:r>
              <w:t>.001</w:t>
            </w:r>
          </w:p>
        </w:tc>
      </w:tr>
      <w:tr w:rsidR="00863DD4" w14:paraId="74FEDD3A" w14:textId="77777777">
        <w:trPr>
          <w:trHeight w:val="254"/>
        </w:trPr>
        <w:tc>
          <w:tcPr>
            <w:tcW w:w="277" w:type="dxa"/>
          </w:tcPr>
          <w:p w14:paraId="19DEA9C0" w14:textId="77777777" w:rsidR="00863DD4" w:rsidRDefault="00863DD4">
            <w:pPr>
              <w:pStyle w:val="TableParagraph"/>
              <w:jc w:val="left"/>
              <w:rPr>
                <w:sz w:val="18"/>
              </w:rPr>
            </w:pPr>
          </w:p>
        </w:tc>
        <w:tc>
          <w:tcPr>
            <w:tcW w:w="2232" w:type="dxa"/>
          </w:tcPr>
          <w:p w14:paraId="0E22F60E" w14:textId="77777777" w:rsidR="00863DD4" w:rsidRDefault="004438C7">
            <w:pPr>
              <w:pStyle w:val="TableParagraph"/>
              <w:spacing w:line="234" w:lineRule="exact"/>
              <w:ind w:left="94"/>
              <w:jc w:val="left"/>
            </w:pPr>
            <w:r>
              <w:t>Niat</w:t>
            </w:r>
          </w:p>
        </w:tc>
        <w:tc>
          <w:tcPr>
            <w:tcW w:w="1326" w:type="dxa"/>
          </w:tcPr>
          <w:p w14:paraId="6E463F9D" w14:textId="77777777" w:rsidR="00863DD4" w:rsidRDefault="004438C7">
            <w:pPr>
              <w:pStyle w:val="TableParagraph"/>
              <w:spacing w:line="234" w:lineRule="exact"/>
              <w:ind w:right="110"/>
            </w:pPr>
            <w:r>
              <w:t>.256</w:t>
            </w:r>
          </w:p>
        </w:tc>
        <w:tc>
          <w:tcPr>
            <w:tcW w:w="1284" w:type="dxa"/>
          </w:tcPr>
          <w:p w14:paraId="180363A6" w14:textId="77777777" w:rsidR="00863DD4" w:rsidRDefault="004438C7">
            <w:pPr>
              <w:pStyle w:val="TableParagraph"/>
              <w:spacing w:line="234" w:lineRule="exact"/>
              <w:ind w:right="189"/>
            </w:pPr>
            <w:r>
              <w:t>.091</w:t>
            </w:r>
          </w:p>
        </w:tc>
        <w:tc>
          <w:tcPr>
            <w:tcW w:w="1892" w:type="dxa"/>
          </w:tcPr>
          <w:p w14:paraId="55128349" w14:textId="77777777" w:rsidR="00863DD4" w:rsidRDefault="004438C7">
            <w:pPr>
              <w:pStyle w:val="TableParagraph"/>
              <w:spacing w:line="234" w:lineRule="exact"/>
              <w:ind w:right="273"/>
            </w:pPr>
            <w:r>
              <w:t>.206</w:t>
            </w:r>
          </w:p>
        </w:tc>
        <w:tc>
          <w:tcPr>
            <w:tcW w:w="982" w:type="dxa"/>
          </w:tcPr>
          <w:p w14:paraId="42437943" w14:textId="77777777" w:rsidR="00863DD4" w:rsidRDefault="004438C7">
            <w:pPr>
              <w:pStyle w:val="TableParagraph"/>
              <w:spacing w:line="234" w:lineRule="exact"/>
              <w:ind w:right="199"/>
            </w:pPr>
            <w:r>
              <w:t>2.829</w:t>
            </w:r>
          </w:p>
        </w:tc>
        <w:tc>
          <w:tcPr>
            <w:tcW w:w="911" w:type="dxa"/>
          </w:tcPr>
          <w:p w14:paraId="318FCED7" w14:textId="77777777" w:rsidR="00863DD4" w:rsidRDefault="004438C7">
            <w:pPr>
              <w:pStyle w:val="TableParagraph"/>
              <w:spacing w:line="234" w:lineRule="exact"/>
              <w:ind w:right="57"/>
            </w:pPr>
            <w:r>
              <w:t>.005</w:t>
            </w:r>
          </w:p>
        </w:tc>
      </w:tr>
      <w:tr w:rsidR="00863DD4" w14:paraId="5741E01A" w14:textId="77777777">
        <w:trPr>
          <w:trHeight w:val="257"/>
        </w:trPr>
        <w:tc>
          <w:tcPr>
            <w:tcW w:w="3835" w:type="dxa"/>
            <w:gridSpan w:val="3"/>
            <w:tcBorders>
              <w:bottom w:val="single" w:sz="4" w:space="0" w:color="000000"/>
            </w:tcBorders>
          </w:tcPr>
          <w:p w14:paraId="7079F314" w14:textId="77777777" w:rsidR="00863DD4" w:rsidRDefault="004438C7">
            <w:pPr>
              <w:pStyle w:val="TableParagraph"/>
              <w:spacing w:line="237" w:lineRule="exact"/>
              <w:ind w:left="72"/>
              <w:jc w:val="left"/>
            </w:pPr>
            <w:r>
              <w:t>a. Dependent Variable: Perilaku</w:t>
            </w:r>
          </w:p>
        </w:tc>
        <w:tc>
          <w:tcPr>
            <w:tcW w:w="1284" w:type="dxa"/>
            <w:tcBorders>
              <w:bottom w:val="single" w:sz="4" w:space="0" w:color="000000"/>
            </w:tcBorders>
          </w:tcPr>
          <w:p w14:paraId="116F2D98" w14:textId="77777777" w:rsidR="00863DD4" w:rsidRDefault="00863DD4">
            <w:pPr>
              <w:pStyle w:val="TableParagraph"/>
              <w:jc w:val="left"/>
              <w:rPr>
                <w:sz w:val="18"/>
              </w:rPr>
            </w:pPr>
          </w:p>
        </w:tc>
        <w:tc>
          <w:tcPr>
            <w:tcW w:w="1892" w:type="dxa"/>
            <w:tcBorders>
              <w:bottom w:val="single" w:sz="4" w:space="0" w:color="000000"/>
            </w:tcBorders>
          </w:tcPr>
          <w:p w14:paraId="7134E646" w14:textId="77777777" w:rsidR="00863DD4" w:rsidRDefault="00863DD4">
            <w:pPr>
              <w:pStyle w:val="TableParagraph"/>
              <w:jc w:val="left"/>
              <w:rPr>
                <w:sz w:val="18"/>
              </w:rPr>
            </w:pPr>
          </w:p>
        </w:tc>
        <w:tc>
          <w:tcPr>
            <w:tcW w:w="982" w:type="dxa"/>
            <w:tcBorders>
              <w:bottom w:val="single" w:sz="4" w:space="0" w:color="000000"/>
            </w:tcBorders>
          </w:tcPr>
          <w:p w14:paraId="15730544" w14:textId="77777777" w:rsidR="00863DD4" w:rsidRDefault="00863DD4">
            <w:pPr>
              <w:pStyle w:val="TableParagraph"/>
              <w:jc w:val="left"/>
              <w:rPr>
                <w:sz w:val="18"/>
              </w:rPr>
            </w:pPr>
          </w:p>
        </w:tc>
        <w:tc>
          <w:tcPr>
            <w:tcW w:w="911" w:type="dxa"/>
            <w:tcBorders>
              <w:bottom w:val="single" w:sz="4" w:space="0" w:color="000000"/>
            </w:tcBorders>
          </w:tcPr>
          <w:p w14:paraId="789DC2AA" w14:textId="77777777" w:rsidR="00863DD4" w:rsidRDefault="00863DD4">
            <w:pPr>
              <w:pStyle w:val="TableParagraph"/>
              <w:jc w:val="left"/>
              <w:rPr>
                <w:sz w:val="18"/>
              </w:rPr>
            </w:pPr>
          </w:p>
        </w:tc>
      </w:tr>
    </w:tbl>
    <w:p w14:paraId="153F3877" w14:textId="77777777" w:rsidR="004438C7" w:rsidRDefault="004438C7"/>
    <w:sectPr w:rsidR="004438C7">
      <w:pgSz w:w="12240" w:h="15840"/>
      <w:pgMar w:top="1120" w:right="1280" w:bottom="1180" w:left="1600" w:header="91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8E73" w14:textId="77777777" w:rsidR="004438C7" w:rsidRDefault="004438C7">
      <w:r>
        <w:separator/>
      </w:r>
    </w:p>
  </w:endnote>
  <w:endnote w:type="continuationSeparator" w:id="0">
    <w:p w14:paraId="09D09E21" w14:textId="77777777" w:rsidR="004438C7" w:rsidRDefault="0044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Laksaman">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DC56" w14:textId="77777777" w:rsidR="00863DD4" w:rsidRDefault="004438C7">
    <w:pPr>
      <w:pStyle w:val="BodyText"/>
      <w:spacing w:line="14" w:lineRule="auto"/>
      <w:ind w:left="0"/>
      <w:rPr>
        <w:sz w:val="20"/>
      </w:rPr>
    </w:pPr>
    <w:r>
      <w:pict w14:anchorId="651F362D">
        <v:shapetype id="_x0000_t202" coordsize="21600,21600" o:spt="202" path="m,l,21600r21600,l21600,xe">
          <v:stroke joinstyle="miter"/>
          <v:path gradientshapeok="t" o:connecttype="rect"/>
        </v:shapetype>
        <v:shape id="_x0000_s2051" type="#_x0000_t202" style="position:absolute;margin-left:367.75pt;margin-top:745.25pt;width:151.85pt;height:13.1pt;z-index:-16260096;mso-position-horizontal-relative:page;mso-position-vertical-relative:page" filled="f" stroked="f">
          <v:textbox inset="0,0,0,0">
            <w:txbxContent>
              <w:p w14:paraId="34B2D400" w14:textId="77777777" w:rsidR="00863DD4" w:rsidRDefault="004438C7">
                <w:pPr>
                  <w:spacing w:before="11"/>
                  <w:ind w:left="20"/>
                  <w:rPr>
                    <w:sz w:val="20"/>
                  </w:rPr>
                </w:pPr>
                <w:r>
                  <w:rPr>
                    <w:sz w:val="20"/>
                  </w:rPr>
                  <w:t>BILAL: Jurnal Bisnis Ekonomi Halal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4949" w14:textId="77777777" w:rsidR="00863DD4" w:rsidRDefault="004438C7">
    <w:pPr>
      <w:pStyle w:val="BodyText"/>
      <w:spacing w:line="14" w:lineRule="auto"/>
      <w:ind w:left="0"/>
      <w:rPr>
        <w:sz w:val="20"/>
      </w:rPr>
    </w:pPr>
    <w:r>
      <w:pict w14:anchorId="147AD41B">
        <v:shapetype id="_x0000_t202" coordsize="21600,21600" o:spt="202" path="m,l,21600r21600,l21600,xe">
          <v:stroke joinstyle="miter"/>
          <v:path gradientshapeok="t" o:connecttype="rect"/>
        </v:shapetype>
        <v:shape id="_x0000_s2049" type="#_x0000_t202" style="position:absolute;margin-left:304.7pt;margin-top:731.9pt;width:17.2pt;height:13pt;z-index:-16259072;mso-position-horizontal-relative:page;mso-position-vertical-relative:page" filled="f" stroked="f">
          <v:textbox inset="0,0,0,0">
            <w:txbxContent>
              <w:p w14:paraId="07E161DF" w14:textId="77777777" w:rsidR="00863DD4" w:rsidRDefault="004438C7">
                <w:pPr>
                  <w:pStyle w:val="BodyText"/>
                  <w:spacing w:line="244" w:lineRule="exact"/>
                  <w:ind w:left="60"/>
                  <w:rPr>
                    <w:rFonts w:ascii="Carlito"/>
                  </w:rPr>
                </w:pPr>
                <w:r>
                  <w:fldChar w:fldCharType="begin"/>
                </w:r>
                <w:r>
                  <w:rPr>
                    <w:rFonts w:ascii="Carlito"/>
                  </w:rPr>
                  <w:instrText xml:space="preserve"> PAGE </w:instrText>
                </w:r>
                <w:r>
                  <w:fldChar w:fldCharType="separate"/>
                </w:r>
                <w:r>
                  <w:t>49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CF51" w14:textId="77777777" w:rsidR="004438C7" w:rsidRDefault="004438C7">
      <w:r>
        <w:separator/>
      </w:r>
    </w:p>
  </w:footnote>
  <w:footnote w:type="continuationSeparator" w:id="0">
    <w:p w14:paraId="0B076627" w14:textId="77777777" w:rsidR="004438C7" w:rsidRDefault="0044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6563" w14:textId="77777777" w:rsidR="00863DD4" w:rsidRDefault="004438C7">
    <w:pPr>
      <w:pStyle w:val="BodyText"/>
      <w:spacing w:line="14" w:lineRule="auto"/>
      <w:ind w:left="0"/>
      <w:rPr>
        <w:sz w:val="20"/>
      </w:rPr>
    </w:pPr>
    <w:r>
      <w:pict w14:anchorId="5383C94D">
        <v:shapetype id="_x0000_t202" coordsize="21600,21600" o:spt="202" path="m,l,21600r21600,l21600,xe">
          <v:stroke joinstyle="miter"/>
          <v:path gradientshapeok="t" o:connecttype="rect"/>
        </v:shapetype>
        <v:shape id="_x0000_s2053" type="#_x0000_t202" style="position:absolute;margin-left:84.05pt;margin-top:44.5pt;width:145.35pt;height:13.1pt;z-index:-16261120;mso-position-horizontal-relative:page;mso-position-vertical-relative:page" filled="f" stroked="f">
          <v:textbox inset="0,0,0,0">
            <w:txbxContent>
              <w:p w14:paraId="4727D378" w14:textId="77777777" w:rsidR="00863DD4" w:rsidRDefault="004438C7">
                <w:pPr>
                  <w:spacing w:before="11"/>
                  <w:ind w:left="20"/>
                  <w:rPr>
                    <w:sz w:val="20"/>
                  </w:rPr>
                </w:pPr>
                <w:r>
                  <w:rPr>
                    <w:sz w:val="20"/>
                  </w:rPr>
                  <w:t>Jurnal Bilal (Bisnis Ekonomi Halal)</w:t>
                </w:r>
              </w:p>
            </w:txbxContent>
          </v:textbox>
          <w10:wrap anchorx="page" anchory="page"/>
        </v:shape>
      </w:pict>
    </w:r>
    <w:r>
      <w:pict w14:anchorId="01CE5F00">
        <v:shape id="_x0000_s2052" type="#_x0000_t202" style="position:absolute;margin-left:438.5pt;margin-top:44.5pt;width:82.05pt;height:13.1pt;z-index:-16260608;mso-position-horizontal-relative:page;mso-position-vertical-relative:page" filled="f" stroked="f">
          <v:textbox inset="0,0,0,0">
            <w:txbxContent>
              <w:p w14:paraId="3B1A1E93" w14:textId="77777777" w:rsidR="00863DD4" w:rsidRDefault="004438C7">
                <w:pPr>
                  <w:spacing w:before="11"/>
                  <w:ind w:left="20"/>
                  <w:rPr>
                    <w:sz w:val="20"/>
                  </w:rPr>
                </w:pPr>
                <w:r>
                  <w:rPr>
                    <w:sz w:val="20"/>
                  </w:rPr>
                  <w:t>E-ISSN: 2747-0830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0B6F" w14:textId="77777777" w:rsidR="00863DD4" w:rsidRDefault="004438C7">
    <w:pPr>
      <w:pStyle w:val="BodyText"/>
      <w:spacing w:line="14" w:lineRule="auto"/>
      <w:ind w:left="0"/>
      <w:rPr>
        <w:sz w:val="20"/>
      </w:rPr>
    </w:pPr>
    <w:r>
      <w:pict w14:anchorId="796E3882">
        <v:shapetype id="_x0000_t202" coordsize="21600,21600" o:spt="202" path="m,l,21600r21600,l21600,xe">
          <v:stroke joinstyle="miter"/>
          <v:path gradientshapeok="t" o:connecttype="rect"/>
        </v:shapetype>
        <v:shape id="_x0000_s2050" type="#_x0000_t202" style="position:absolute;margin-left:84.45pt;margin-top:44.5pt;width:458pt;height:13.1pt;z-index:-16259584;mso-position-horizontal-relative:page;mso-position-vertical-relative:page" filled="f" stroked="f">
          <v:textbox inset="0,0,0,0">
            <w:txbxContent>
              <w:p w14:paraId="67D26B9B" w14:textId="77777777" w:rsidR="00863DD4" w:rsidRDefault="004438C7">
                <w:pPr>
                  <w:spacing w:before="11"/>
                  <w:ind w:left="20"/>
                  <w:rPr>
                    <w:sz w:val="20"/>
                  </w:rPr>
                </w:pPr>
                <w:r>
                  <w:rPr>
                    <w:sz w:val="20"/>
                  </w:rPr>
                  <w:t>Syawal Harianto, Erni Nonita Qia, Teuku Fakhrial Dani | BILAL: Jurnal Bisnis Ekonomi Halal 2020, 1(2): 48–57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9438E"/>
    <w:multiLevelType w:val="hybridMultilevel"/>
    <w:tmpl w:val="C298F92A"/>
    <w:lvl w:ilvl="0" w:tplc="590CABE4">
      <w:start w:val="1"/>
      <w:numFmt w:val="decimal"/>
      <w:lvlText w:val="%1."/>
      <w:lvlJc w:val="left"/>
      <w:pPr>
        <w:ind w:left="460" w:hanging="360"/>
        <w:jc w:val="left"/>
      </w:pPr>
      <w:rPr>
        <w:rFonts w:ascii="Times New Roman" w:eastAsia="Times New Roman" w:hAnsi="Times New Roman" w:cs="Times New Roman" w:hint="default"/>
        <w:spacing w:val="-28"/>
        <w:w w:val="99"/>
        <w:sz w:val="22"/>
        <w:szCs w:val="22"/>
        <w:lang w:val="en-US" w:eastAsia="en-US" w:bidi="ar-SA"/>
      </w:rPr>
    </w:lvl>
    <w:lvl w:ilvl="1" w:tplc="E4DC4F94">
      <w:numFmt w:val="bullet"/>
      <w:lvlText w:val="•"/>
      <w:lvlJc w:val="left"/>
      <w:pPr>
        <w:ind w:left="1350" w:hanging="360"/>
      </w:pPr>
      <w:rPr>
        <w:rFonts w:hint="default"/>
        <w:lang w:val="en-US" w:eastAsia="en-US" w:bidi="ar-SA"/>
      </w:rPr>
    </w:lvl>
    <w:lvl w:ilvl="2" w:tplc="58D2C6EA">
      <w:numFmt w:val="bullet"/>
      <w:lvlText w:val="•"/>
      <w:lvlJc w:val="left"/>
      <w:pPr>
        <w:ind w:left="2240" w:hanging="360"/>
      </w:pPr>
      <w:rPr>
        <w:rFonts w:hint="default"/>
        <w:lang w:val="en-US" w:eastAsia="en-US" w:bidi="ar-SA"/>
      </w:rPr>
    </w:lvl>
    <w:lvl w:ilvl="3" w:tplc="70D8AA42">
      <w:numFmt w:val="bullet"/>
      <w:lvlText w:val="•"/>
      <w:lvlJc w:val="left"/>
      <w:pPr>
        <w:ind w:left="3130" w:hanging="360"/>
      </w:pPr>
      <w:rPr>
        <w:rFonts w:hint="default"/>
        <w:lang w:val="en-US" w:eastAsia="en-US" w:bidi="ar-SA"/>
      </w:rPr>
    </w:lvl>
    <w:lvl w:ilvl="4" w:tplc="1E72666E">
      <w:numFmt w:val="bullet"/>
      <w:lvlText w:val="•"/>
      <w:lvlJc w:val="left"/>
      <w:pPr>
        <w:ind w:left="4020" w:hanging="360"/>
      </w:pPr>
      <w:rPr>
        <w:rFonts w:hint="default"/>
        <w:lang w:val="en-US" w:eastAsia="en-US" w:bidi="ar-SA"/>
      </w:rPr>
    </w:lvl>
    <w:lvl w:ilvl="5" w:tplc="2708E11E">
      <w:numFmt w:val="bullet"/>
      <w:lvlText w:val="•"/>
      <w:lvlJc w:val="left"/>
      <w:pPr>
        <w:ind w:left="4910" w:hanging="360"/>
      </w:pPr>
      <w:rPr>
        <w:rFonts w:hint="default"/>
        <w:lang w:val="en-US" w:eastAsia="en-US" w:bidi="ar-SA"/>
      </w:rPr>
    </w:lvl>
    <w:lvl w:ilvl="6" w:tplc="D2A6D2B2">
      <w:numFmt w:val="bullet"/>
      <w:lvlText w:val="•"/>
      <w:lvlJc w:val="left"/>
      <w:pPr>
        <w:ind w:left="5800" w:hanging="360"/>
      </w:pPr>
      <w:rPr>
        <w:rFonts w:hint="default"/>
        <w:lang w:val="en-US" w:eastAsia="en-US" w:bidi="ar-SA"/>
      </w:rPr>
    </w:lvl>
    <w:lvl w:ilvl="7" w:tplc="A0263C34">
      <w:numFmt w:val="bullet"/>
      <w:lvlText w:val="•"/>
      <w:lvlJc w:val="left"/>
      <w:pPr>
        <w:ind w:left="6690" w:hanging="360"/>
      </w:pPr>
      <w:rPr>
        <w:rFonts w:hint="default"/>
        <w:lang w:val="en-US" w:eastAsia="en-US" w:bidi="ar-SA"/>
      </w:rPr>
    </w:lvl>
    <w:lvl w:ilvl="8" w:tplc="20584D0A">
      <w:numFmt w:val="bullet"/>
      <w:lvlText w:val="•"/>
      <w:lvlJc w:val="left"/>
      <w:pPr>
        <w:ind w:left="7580" w:hanging="360"/>
      </w:pPr>
      <w:rPr>
        <w:rFonts w:hint="default"/>
        <w:lang w:val="en-US" w:eastAsia="en-US" w:bidi="ar-SA"/>
      </w:rPr>
    </w:lvl>
  </w:abstractNum>
  <w:abstractNum w:abstractNumId="1" w15:restartNumberingAfterBreak="0">
    <w:nsid w:val="7D9E72AC"/>
    <w:multiLevelType w:val="hybridMultilevel"/>
    <w:tmpl w:val="EC029F60"/>
    <w:lvl w:ilvl="0" w:tplc="C8EC7A24">
      <w:start w:val="1"/>
      <w:numFmt w:val="lowerLetter"/>
      <w:lvlText w:val="%1."/>
      <w:lvlJc w:val="left"/>
      <w:pPr>
        <w:ind w:left="384" w:hanging="284"/>
        <w:jc w:val="left"/>
      </w:pPr>
      <w:rPr>
        <w:rFonts w:ascii="Times New Roman" w:eastAsia="Times New Roman" w:hAnsi="Times New Roman" w:cs="Times New Roman" w:hint="default"/>
        <w:b/>
        <w:bCs/>
        <w:spacing w:val="-2"/>
        <w:w w:val="99"/>
        <w:sz w:val="22"/>
        <w:szCs w:val="22"/>
        <w:lang w:val="en-US" w:eastAsia="en-US" w:bidi="ar-SA"/>
      </w:rPr>
    </w:lvl>
    <w:lvl w:ilvl="1" w:tplc="49BE4E6E">
      <w:start w:val="1"/>
      <w:numFmt w:val="lowerLetter"/>
      <w:lvlText w:val="%2."/>
      <w:lvlJc w:val="left"/>
      <w:pPr>
        <w:ind w:left="3141" w:hanging="208"/>
        <w:jc w:val="left"/>
      </w:pPr>
      <w:rPr>
        <w:rFonts w:ascii="Times New Roman" w:eastAsia="Times New Roman" w:hAnsi="Times New Roman" w:cs="Times New Roman" w:hint="default"/>
        <w:spacing w:val="-2"/>
        <w:w w:val="100"/>
        <w:sz w:val="22"/>
        <w:szCs w:val="22"/>
        <w:lang w:val="en-US" w:eastAsia="en-US" w:bidi="ar-SA"/>
      </w:rPr>
    </w:lvl>
    <w:lvl w:ilvl="2" w:tplc="627A40E8">
      <w:numFmt w:val="bullet"/>
      <w:lvlText w:val="•"/>
      <w:lvlJc w:val="left"/>
      <w:pPr>
        <w:ind w:left="3831" w:hanging="208"/>
      </w:pPr>
      <w:rPr>
        <w:rFonts w:hint="default"/>
        <w:lang w:val="en-US" w:eastAsia="en-US" w:bidi="ar-SA"/>
      </w:rPr>
    </w:lvl>
    <w:lvl w:ilvl="3" w:tplc="4E326520">
      <w:numFmt w:val="bullet"/>
      <w:lvlText w:val="•"/>
      <w:lvlJc w:val="left"/>
      <w:pPr>
        <w:ind w:left="4522" w:hanging="208"/>
      </w:pPr>
      <w:rPr>
        <w:rFonts w:hint="default"/>
        <w:lang w:val="en-US" w:eastAsia="en-US" w:bidi="ar-SA"/>
      </w:rPr>
    </w:lvl>
    <w:lvl w:ilvl="4" w:tplc="E806AE2E">
      <w:numFmt w:val="bullet"/>
      <w:lvlText w:val="•"/>
      <w:lvlJc w:val="left"/>
      <w:pPr>
        <w:ind w:left="5213" w:hanging="208"/>
      </w:pPr>
      <w:rPr>
        <w:rFonts w:hint="default"/>
        <w:lang w:val="en-US" w:eastAsia="en-US" w:bidi="ar-SA"/>
      </w:rPr>
    </w:lvl>
    <w:lvl w:ilvl="5" w:tplc="ADAAD280">
      <w:numFmt w:val="bullet"/>
      <w:lvlText w:val="•"/>
      <w:lvlJc w:val="left"/>
      <w:pPr>
        <w:ind w:left="5904" w:hanging="208"/>
      </w:pPr>
      <w:rPr>
        <w:rFonts w:hint="default"/>
        <w:lang w:val="en-US" w:eastAsia="en-US" w:bidi="ar-SA"/>
      </w:rPr>
    </w:lvl>
    <w:lvl w:ilvl="6" w:tplc="FB744F92">
      <w:numFmt w:val="bullet"/>
      <w:lvlText w:val="•"/>
      <w:lvlJc w:val="left"/>
      <w:pPr>
        <w:ind w:left="6595" w:hanging="208"/>
      </w:pPr>
      <w:rPr>
        <w:rFonts w:hint="default"/>
        <w:lang w:val="en-US" w:eastAsia="en-US" w:bidi="ar-SA"/>
      </w:rPr>
    </w:lvl>
    <w:lvl w:ilvl="7" w:tplc="24AC507E">
      <w:numFmt w:val="bullet"/>
      <w:lvlText w:val="•"/>
      <w:lvlJc w:val="left"/>
      <w:pPr>
        <w:ind w:left="7286" w:hanging="208"/>
      </w:pPr>
      <w:rPr>
        <w:rFonts w:hint="default"/>
        <w:lang w:val="en-US" w:eastAsia="en-US" w:bidi="ar-SA"/>
      </w:rPr>
    </w:lvl>
    <w:lvl w:ilvl="8" w:tplc="42122FE2">
      <w:numFmt w:val="bullet"/>
      <w:lvlText w:val="•"/>
      <w:lvlJc w:val="left"/>
      <w:pPr>
        <w:ind w:left="7977" w:hanging="20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63DD4"/>
    <w:rsid w:val="00181480"/>
    <w:rsid w:val="004438C7"/>
    <w:rsid w:val="00863D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352C78C"/>
  <w15:docId w15:val="{9EF2A24F-A16D-491D-B51A-D4310627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0" w:lineRule="exact"/>
      <w:ind w:left="100"/>
      <w:outlineLvl w:val="0"/>
    </w:pPr>
    <w:rPr>
      <w:b/>
      <w:bCs/>
    </w:rPr>
  </w:style>
  <w:style w:type="paragraph" w:styleId="Heading2">
    <w:name w:val="heading 2"/>
    <w:basedOn w:val="Normal"/>
    <w:uiPriority w:val="9"/>
    <w:unhideWhenUsed/>
    <w:qFormat/>
    <w:pPr>
      <w:spacing w:before="1" w:line="252" w:lineRule="exact"/>
      <w:ind w:left="100"/>
      <w:jc w:val="both"/>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88"/>
      <w:ind w:left="1987" w:right="2019"/>
      <w:jc w:val="center"/>
    </w:pPr>
    <w:rPr>
      <w:b/>
      <w:bCs/>
      <w:sz w:val="28"/>
      <w:szCs w:val="28"/>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yawalharianto@pnl.ac.id"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4238</Words>
  <Characters>24163</Characters>
  <Application>Microsoft Office Word</Application>
  <DocSecurity>0</DocSecurity>
  <Lines>201</Lines>
  <Paragraphs>56</Paragraphs>
  <ScaleCrop>false</ScaleCrop>
  <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Tanggapan</cp:lastModifiedBy>
  <cp:revision>2</cp:revision>
  <dcterms:created xsi:type="dcterms:W3CDTF">2021-04-20T15:23:00Z</dcterms:created>
  <dcterms:modified xsi:type="dcterms:W3CDTF">2021-04-20T15:24:00Z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2010</vt:lpwstr>
  </property>
  <property fmtid="{D5CDD505-2E9C-101B-9397-08002B2CF9AE}" pid="4" name="LastSaved">
    <vt:filetime>2021-04-20T00:00:00Z</vt:filetime>
  </property>
</Properties>
</file>